
<file path=[Content_Types].xml><?xml version="1.0" encoding="utf-8"?>
<Types xmlns="http://schemas.openxmlformats.org/package/2006/content-types">
  <Default Extension="bin" ContentType="application/vnd.ms-word.attachedToolbar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831EE" w14:textId="77777777" w:rsidR="0020101C" w:rsidRPr="0020101C" w:rsidRDefault="0020101C" w:rsidP="0020101C">
      <w:pPr>
        <w:pStyle w:val="Els-Title"/>
        <w:rPr>
          <w:b/>
          <w:bCs/>
          <w:sz w:val="28"/>
          <w:szCs w:val="28"/>
        </w:rPr>
      </w:pPr>
      <w:r w:rsidRPr="0020101C">
        <w:rPr>
          <w:b/>
          <w:bCs/>
          <w:sz w:val="28"/>
          <w:szCs w:val="28"/>
        </w:rPr>
        <w:t>P</w:t>
      </w:r>
      <w:r w:rsidR="00CF34C5">
        <w:rPr>
          <w:b/>
          <w:bCs/>
          <w:sz w:val="28"/>
          <w:szCs w:val="28"/>
        </w:rPr>
        <w:t>eran</w:t>
      </w:r>
      <w:r w:rsidRPr="0020101C">
        <w:rPr>
          <w:b/>
          <w:bCs/>
          <w:sz w:val="28"/>
          <w:szCs w:val="28"/>
        </w:rPr>
        <w:t xml:space="preserve"> V</w:t>
      </w:r>
      <w:r w:rsidR="00CF34C5">
        <w:rPr>
          <w:b/>
          <w:bCs/>
          <w:sz w:val="28"/>
          <w:szCs w:val="28"/>
        </w:rPr>
        <w:t>itamin</w:t>
      </w:r>
      <w:r w:rsidRPr="0020101C">
        <w:rPr>
          <w:b/>
          <w:bCs/>
          <w:sz w:val="28"/>
          <w:szCs w:val="28"/>
        </w:rPr>
        <w:t xml:space="preserve"> D T</w:t>
      </w:r>
      <w:r w:rsidR="00CF34C5">
        <w:rPr>
          <w:b/>
          <w:bCs/>
          <w:sz w:val="28"/>
          <w:szCs w:val="28"/>
        </w:rPr>
        <w:t>erhadap</w:t>
      </w:r>
      <w:r w:rsidRPr="0020101C">
        <w:rPr>
          <w:b/>
          <w:bCs/>
          <w:sz w:val="28"/>
          <w:szCs w:val="28"/>
        </w:rPr>
        <w:t xml:space="preserve"> P</w:t>
      </w:r>
      <w:r w:rsidR="00CF34C5">
        <w:rPr>
          <w:b/>
          <w:bCs/>
          <w:sz w:val="28"/>
          <w:szCs w:val="28"/>
        </w:rPr>
        <w:t>ertumbuhan</w:t>
      </w:r>
      <w:r w:rsidRPr="0020101C">
        <w:rPr>
          <w:b/>
          <w:bCs/>
          <w:sz w:val="28"/>
          <w:szCs w:val="28"/>
        </w:rPr>
        <w:t xml:space="preserve"> </w:t>
      </w:r>
      <w:r w:rsidR="00CF34C5">
        <w:rPr>
          <w:b/>
          <w:bCs/>
          <w:sz w:val="28"/>
          <w:szCs w:val="28"/>
        </w:rPr>
        <w:t>dan</w:t>
      </w:r>
      <w:r w:rsidRPr="0020101C">
        <w:rPr>
          <w:b/>
          <w:bCs/>
          <w:sz w:val="28"/>
          <w:szCs w:val="28"/>
        </w:rPr>
        <w:t xml:space="preserve"> K</w:t>
      </w:r>
      <w:r w:rsidR="00CF34C5">
        <w:rPr>
          <w:b/>
          <w:bCs/>
          <w:sz w:val="28"/>
          <w:szCs w:val="28"/>
        </w:rPr>
        <w:t>esehatan</w:t>
      </w:r>
      <w:r w:rsidRPr="0020101C">
        <w:rPr>
          <w:b/>
          <w:bCs/>
          <w:sz w:val="28"/>
          <w:szCs w:val="28"/>
        </w:rPr>
        <w:t xml:space="preserve"> T</w:t>
      </w:r>
      <w:r w:rsidR="00CF34C5">
        <w:rPr>
          <w:b/>
          <w:bCs/>
          <w:sz w:val="28"/>
          <w:szCs w:val="28"/>
        </w:rPr>
        <w:t>ulang pada</w:t>
      </w:r>
      <w:r w:rsidRPr="0020101C">
        <w:rPr>
          <w:b/>
          <w:bCs/>
          <w:sz w:val="28"/>
          <w:szCs w:val="28"/>
        </w:rPr>
        <w:t xml:space="preserve"> A</w:t>
      </w:r>
      <w:r w:rsidR="00CF34C5">
        <w:rPr>
          <w:b/>
          <w:bCs/>
          <w:sz w:val="28"/>
          <w:szCs w:val="28"/>
        </w:rPr>
        <w:t>nak</w:t>
      </w:r>
      <w:r w:rsidRPr="0020101C">
        <w:rPr>
          <w:b/>
          <w:bCs/>
          <w:sz w:val="28"/>
          <w:szCs w:val="28"/>
        </w:rPr>
        <w:t>:</w:t>
      </w:r>
      <w:r w:rsidR="00CF34C5">
        <w:rPr>
          <w:b/>
          <w:bCs/>
          <w:sz w:val="28"/>
          <w:szCs w:val="28"/>
        </w:rPr>
        <w:t xml:space="preserve"> </w:t>
      </w:r>
      <w:r w:rsidRPr="006873D3">
        <w:rPr>
          <w:b/>
          <w:bCs/>
          <w:i/>
          <w:iCs/>
          <w:sz w:val="28"/>
          <w:szCs w:val="28"/>
        </w:rPr>
        <w:t>N</w:t>
      </w:r>
      <w:r w:rsidR="00CF34C5" w:rsidRPr="006873D3">
        <w:rPr>
          <w:b/>
          <w:bCs/>
          <w:i/>
          <w:iCs/>
          <w:sz w:val="28"/>
          <w:szCs w:val="28"/>
        </w:rPr>
        <w:t>arrative</w:t>
      </w:r>
      <w:r w:rsidRPr="006873D3">
        <w:rPr>
          <w:b/>
          <w:bCs/>
          <w:i/>
          <w:iCs/>
          <w:sz w:val="28"/>
          <w:szCs w:val="28"/>
        </w:rPr>
        <w:t xml:space="preserve"> R</w:t>
      </w:r>
      <w:r w:rsidR="00CF34C5" w:rsidRPr="006873D3">
        <w:rPr>
          <w:b/>
          <w:bCs/>
          <w:i/>
          <w:iCs/>
          <w:sz w:val="28"/>
          <w:szCs w:val="28"/>
        </w:rPr>
        <w:t>eview</w:t>
      </w:r>
    </w:p>
    <w:p w14:paraId="2F50733E" w14:textId="77777777" w:rsidR="007A2FF4" w:rsidRDefault="0020101C" w:rsidP="007A2FF4">
      <w:pPr>
        <w:jc w:val="center"/>
        <w:rPr>
          <w:sz w:val="28"/>
        </w:rPr>
      </w:pPr>
      <w:r w:rsidRPr="0020101C">
        <w:rPr>
          <w:b/>
          <w:i/>
          <w:noProof/>
          <w:sz w:val="28"/>
        </w:rPr>
        <w:t xml:space="preserve">The Role of Vitamin D in Bone Growth and Health in Children: Narrative Review </w:t>
      </w:r>
    </w:p>
    <w:p w14:paraId="3C61EE0F" w14:textId="77777777" w:rsidR="00CB3D04" w:rsidRDefault="00CB3D04" w:rsidP="007A2FF4">
      <w:pPr>
        <w:jc w:val="center"/>
        <w:rPr>
          <w:sz w:val="28"/>
        </w:rPr>
      </w:pPr>
    </w:p>
    <w:p w14:paraId="13F69BCE" w14:textId="77777777" w:rsidR="007A2FF4" w:rsidRPr="00BD5B57" w:rsidRDefault="0020101C" w:rsidP="00BD5B57">
      <w:pPr>
        <w:jc w:val="center"/>
        <w:rPr>
          <w:sz w:val="28"/>
        </w:rPr>
      </w:pPr>
      <w:r>
        <w:rPr>
          <w:sz w:val="24"/>
          <w:szCs w:val="24"/>
          <w:lang w:eastAsia="zh-CN"/>
        </w:rPr>
        <w:t>Siti Fadilah</w:t>
      </w:r>
      <w:r w:rsidR="00CB3D04">
        <w:rPr>
          <w:sz w:val="24"/>
          <w:szCs w:val="24"/>
          <w:vertAlign w:val="superscript"/>
          <w:lang w:eastAsia="zh-CN"/>
        </w:rPr>
        <w:t>1</w:t>
      </w:r>
      <w:r w:rsidR="00742529">
        <w:rPr>
          <w:rStyle w:val="FootnoteReference"/>
          <w:sz w:val="24"/>
          <w:szCs w:val="24"/>
          <w:lang w:eastAsia="zh-CN"/>
        </w:rPr>
        <w:footnoteReference w:id="1"/>
      </w:r>
      <w:r w:rsidR="00CB3D04" w:rsidRPr="00261A51">
        <w:rPr>
          <w:sz w:val="24"/>
          <w:szCs w:val="24"/>
          <w:lang w:eastAsia="zh-CN"/>
        </w:rPr>
        <w:t xml:space="preserve">, </w:t>
      </w:r>
      <w:r>
        <w:rPr>
          <w:sz w:val="24"/>
          <w:szCs w:val="24"/>
          <w:lang w:eastAsia="zh-CN"/>
        </w:rPr>
        <w:t>Alfira Safitri</w:t>
      </w:r>
      <w:r w:rsidR="00CB3D04">
        <w:rPr>
          <w:sz w:val="24"/>
          <w:szCs w:val="24"/>
          <w:vertAlign w:val="superscript"/>
          <w:lang w:eastAsia="zh-CN"/>
        </w:rPr>
        <w:t>2</w:t>
      </w:r>
    </w:p>
    <w:p w14:paraId="76C3E5F4" w14:textId="77777777" w:rsidR="00CB3D04" w:rsidRDefault="00CB3D04" w:rsidP="00BD5B57"/>
    <w:p w14:paraId="5459C3B7" w14:textId="77777777" w:rsidR="0020101C" w:rsidRDefault="00CB3D04" w:rsidP="0020101C">
      <w:pPr>
        <w:jc w:val="center"/>
        <w:rPr>
          <w:i/>
          <w:iCs/>
          <w:sz w:val="16"/>
          <w:szCs w:val="16"/>
        </w:rPr>
      </w:pPr>
      <w:r w:rsidRPr="00CB3D04">
        <w:rPr>
          <w:i/>
          <w:iCs/>
          <w:sz w:val="16"/>
          <w:szCs w:val="16"/>
          <w:vertAlign w:val="superscript"/>
        </w:rPr>
        <w:t>1</w:t>
      </w:r>
      <w:r w:rsidR="0020101C">
        <w:rPr>
          <w:i/>
          <w:iCs/>
          <w:sz w:val="16"/>
          <w:szCs w:val="16"/>
          <w:vertAlign w:val="superscript"/>
        </w:rPr>
        <w:t>,2</w:t>
      </w:r>
      <w:r w:rsidR="0020101C">
        <w:rPr>
          <w:i/>
          <w:iCs/>
          <w:sz w:val="16"/>
          <w:szCs w:val="16"/>
        </w:rPr>
        <w:t>Fakultas kedokteran dan Ilmu Kesehatan, Universitas Mataram, Jl. Pendidikan No. 37, Mataram, 83125 Indonesia</w:t>
      </w:r>
      <w:r w:rsidR="00EA1EB0">
        <w:rPr>
          <w:i/>
          <w:iCs/>
          <w:sz w:val="16"/>
          <w:szCs w:val="16"/>
        </w:rPr>
        <w:t xml:space="preserve">. </w:t>
      </w:r>
    </w:p>
    <w:p w14:paraId="12B629E9" w14:textId="77777777" w:rsidR="00CB3D04" w:rsidRPr="00CB3D04" w:rsidRDefault="00EA1EB0" w:rsidP="0020101C">
      <w:pPr>
        <w:jc w:val="center"/>
        <w:rPr>
          <w:i/>
          <w:iCs/>
          <w:sz w:val="16"/>
          <w:szCs w:val="16"/>
        </w:rPr>
      </w:pPr>
      <w:r>
        <w:rPr>
          <w:i/>
          <w:iCs/>
          <w:sz w:val="16"/>
          <w:szCs w:val="16"/>
        </w:rPr>
        <w:t>Email</w:t>
      </w:r>
      <w:r w:rsidR="0020101C">
        <w:rPr>
          <w:i/>
          <w:iCs/>
          <w:sz w:val="16"/>
          <w:szCs w:val="16"/>
        </w:rPr>
        <w:t>: sitfadilahsf21@gmail.com</w:t>
      </w:r>
    </w:p>
    <w:p w14:paraId="71728EBB" w14:textId="77777777" w:rsidR="00E95272" w:rsidRDefault="00E95272" w:rsidP="00E95272">
      <w:pPr>
        <w:pStyle w:val="Els-Abstract-head"/>
        <w:pBdr>
          <w:top w:val="single" w:sz="8" w:space="6" w:color="auto"/>
        </w:pBdr>
        <w:spacing w:before="160" w:after="80"/>
      </w:pPr>
      <w:r>
        <w:t>Abstrak</w:t>
      </w:r>
    </w:p>
    <w:p w14:paraId="52DA99E3" w14:textId="77777777" w:rsidR="00E95272" w:rsidRPr="00E95272" w:rsidRDefault="00193A62" w:rsidP="00E95272">
      <w:pPr>
        <w:pStyle w:val="Els-Abstract-head"/>
        <w:spacing w:before="200"/>
        <w:jc w:val="both"/>
        <w:rPr>
          <w:b w:val="0"/>
        </w:rPr>
      </w:pPr>
      <w:bookmarkStart w:id="0" w:name="_Hlk242020366"/>
      <w:r w:rsidRPr="00193A62">
        <w:rPr>
          <w:b w:val="0"/>
        </w:rPr>
        <w:t xml:space="preserve">Latar Belakang: Pertumbuhan dan perkembangan anak merupakan proses multifaktorial yang dipengaruhi oleh faktor genetik, hormonal, status gizi, aktivitas fisik, kondisi kesehatan, serta lingkungan. Vitamin D merupakan mikronutrien penting dalam regulasi homeostasis kalsium dan fosfat serta mineralisasi tulang. Defisiensi vitamin D yang berat pada anak dapat menyebabkan nutritional rickets dan gangguan pertumbuhan skeletal. Namun, hubungan antara vitamin D dan pertumbuhan linear masih menunjukkan hasil yang beragam. Tujuan: Meninjau peran vitamin D terhadap pertumbuhan dan kesehatan tulang pada anak berdasarkan bukti ilmiah terkini. Metode: </w:t>
      </w:r>
      <w:r w:rsidRPr="006873D3">
        <w:rPr>
          <w:b w:val="0"/>
          <w:i/>
          <w:iCs/>
        </w:rPr>
        <w:t>Narrative review</w:t>
      </w:r>
      <w:r w:rsidRPr="00193A62">
        <w:rPr>
          <w:b w:val="0"/>
        </w:rPr>
        <w:t xml:space="preserve"> dilakukan melalui penelusuran literatur pada PubMed serta sumber resmi dan pedoman terkait. Literatur dipilih berdasarkan relevansi dengan topik, jenis bukti, dan fokus publikasi terutama tahun 2021–2025. Sebanyak 22 sumber pustaka digunakan dalam sintesis naratif. Hasil: Vitamin D berperan dalam mempertahankan homeostasis kalsium dan fosfat yang diperlukan untuk mineralisasi tulang. Defisiensi berat dapat menyebabkan nutritional rickets, sedangkan bukti mengenai efek suplementasi terhadap pertumbuhan linear anak sehat belum konsisten. Suplementasi dapat meningkatkan kadar 25(OH)D, tetapi tidak secara konsisten meningkatkan tinggi badan. Pada kesehatan tulang, hubungan vitamin D dengan bone mineral density ditemukan pada sebagian penelitian, tetapi efek suplementasi terhadap parameter massa tulang relatif kecil dan tidak konsisten. Di Indonesia, hipovitaminosis D masih ditemukan pada anak dan remaja. Kesimpulan: Vitamin D merupakan komponen penting dalam mendukung mineralisasi dan pertumbuhan skeletal normal pada anak. Pencegahan dan penanganan defisiensi penting untuk mengurangi risiko nutritional rickets, tetapi suplementasi vitamin D semata-mata untuk meningkatkan tinggi badan pada anak yang tidak mengalami defisiensi belum didukung bukti yang konsisten</w:t>
      </w:r>
      <w:r w:rsidR="008A48BF" w:rsidRPr="008A48BF">
        <w:rPr>
          <w:b w:val="0"/>
        </w:rPr>
        <w:t>.</w:t>
      </w:r>
    </w:p>
    <w:bookmarkEnd w:id="0"/>
    <w:p w14:paraId="274E8058" w14:textId="77777777" w:rsidR="00E95272" w:rsidRPr="006741DF" w:rsidRDefault="00E95272">
      <w:pPr>
        <w:pStyle w:val="Els-Abstract-head"/>
        <w:spacing w:before="200"/>
        <w:rPr>
          <w:b w:val="0"/>
          <w:bCs/>
        </w:rPr>
      </w:pPr>
      <w:r>
        <w:t>Kata kunci: vitamin D, anak, pertumbuhan, kesehatan tulang, densitas mineral tulang, rakhitis gizi</w:t>
      </w:r>
    </w:p>
    <w:p w14:paraId="099E7282" w14:textId="77777777" w:rsidR="00531B1B" w:rsidRPr="00E95272" w:rsidRDefault="00531B1B">
      <w:pPr>
        <w:pStyle w:val="Els-Abstract-head"/>
        <w:spacing w:before="160" w:after="80"/>
      </w:pPr>
      <w:r w:rsidRPr="00E95272">
        <w:t>Abstract</w:t>
      </w:r>
    </w:p>
    <w:p w14:paraId="1E9BA418" w14:textId="77777777" w:rsidR="00531B1B" w:rsidRDefault="00193A62" w:rsidP="00E95272">
      <w:pPr>
        <w:pStyle w:val="Default"/>
        <w:jc w:val="both"/>
        <w:rPr>
          <w:rFonts w:ascii="Times New Roman" w:hAnsi="Times New Roman" w:cs="Times New Roman"/>
          <w:i/>
          <w:sz w:val="18"/>
          <w:szCs w:val="18"/>
        </w:rPr>
      </w:pPr>
      <w:r w:rsidRPr="00193A62">
        <w:rPr>
          <w:rFonts w:ascii="Times New Roman" w:hAnsi="Times New Roman" w:cs="Times New Roman"/>
          <w:i/>
          <w:sz w:val="18"/>
          <w:szCs w:val="18"/>
          <w:lang w:val="en-GB"/>
        </w:rPr>
        <w:t>Background: Child growth and development are multifactorial processes influenced by genetic, hormonal, nutritional, physical activity, health, and environmental factors. Vitamin D is an important micronutrient involved in calcium and phosphate homeostasis and bone mineralization. Severe vitamin D deficiency may cause nutritional rickets and impaired skeletal growth; however, evidence regarding vitamin D and linear growth remains inconsistent. Objective: To review the role of vitamin D in child growth and bone health based on current evidence. Methods: A narrative review was conducted by searching PubMed and relevant official and clinical guideline sources. Literature was selected based on relevance to the topic, type of evidence, and publication period, with emphasis on 2021–2025. A total of 22 references were included in the narrative synthesis. Results: Vitamin D contributes to calcium and phosphate homeostasis required for normal bone mineralization. Severe deficiency can lead to nutritional rickets, whereas evidence for supplementation effects on linear growth in children is inconsistent. Supplementation increases serum 25-hydroxyvitamin D but does not consistently increase height. For bone health, associations between vitamin D status and bone mineral density are reported in some studies, while supplementation effects on bone mass are generally small and inconsistent. Hypovitaminosis D remains prevalent among Indonesian children and adolescents. Conclusion: Vitamin D is an important component supporting normal skeletal mineralization and growth. Prevention and treatment of deficiency are important to reduce the risk of nutritional rickets, but current evidence does not support vitamin D supplementation solely to increase height in children without deficiency</w:t>
      </w:r>
      <w:r w:rsidR="00BD5B57" w:rsidRPr="00BD5B57">
        <w:rPr>
          <w:rFonts w:ascii="Times New Roman" w:hAnsi="Times New Roman" w:cs="Times New Roman"/>
          <w:i/>
          <w:sz w:val="18"/>
          <w:szCs w:val="18"/>
          <w:lang w:val="en-GB"/>
        </w:rPr>
        <w:t>.</w:t>
      </w:r>
    </w:p>
    <w:p w14:paraId="53F2EF67" w14:textId="77777777" w:rsidR="006741DF" w:rsidRPr="001813EC" w:rsidRDefault="006741DF" w:rsidP="00E95272">
      <w:pPr>
        <w:pStyle w:val="Default"/>
        <w:jc w:val="both"/>
        <w:rPr>
          <w:rFonts w:ascii="Times New Roman" w:hAnsi="Times New Roman" w:cs="Times New Roman"/>
          <w:i/>
          <w:sz w:val="18"/>
          <w:szCs w:val="18"/>
        </w:rPr>
      </w:pPr>
    </w:p>
    <w:p w14:paraId="29D73596" w14:textId="77777777" w:rsidR="00531B1B" w:rsidRPr="00BD5B57" w:rsidRDefault="00E95272" w:rsidP="00BD5B57">
      <w:pPr>
        <w:pStyle w:val="Els-keywords"/>
        <w:pBdr>
          <w:bottom w:val="single" w:sz="8" w:space="6" w:color="auto"/>
        </w:pBdr>
        <w:tabs>
          <w:tab w:val="center" w:pos="4677"/>
        </w:tabs>
        <w:rPr>
          <w:i/>
          <w:iCs/>
          <w:color w:val="000000"/>
          <w:sz w:val="18"/>
          <w:szCs w:val="18"/>
        </w:rPr>
      </w:pPr>
      <w:r>
        <w:t>Keywords: vitamin D, children, growth, bone health, bone mineral density, nutritional rickets</w:t>
      </w:r>
    </w:p>
    <w:p w14:paraId="402F75F0" w14:textId="77777777" w:rsidR="001C5518" w:rsidRDefault="00496403" w:rsidP="00AC493B">
      <w:pPr>
        <w:keepNext/>
        <w:spacing w:before="140" w:after="80"/>
        <w:ind w:left="284" w:hanging="284"/>
        <w:jc w:val="both"/>
        <w:rPr>
          <w:b/>
          <w:color w:val="000000"/>
        </w:rPr>
      </w:pPr>
      <w:r>
        <w:rPr>
          <w:b/>
          <w:sz w:val="22"/>
        </w:rPr>
        <w:t>1. PENDAHULUAN</w:t>
      </w:r>
    </w:p>
    <w:p w14:paraId="77CC45BC" w14:textId="77777777" w:rsidR="00BD5B57" w:rsidRDefault="00BD5B57" w:rsidP="00BD5B57">
      <w:pPr>
        <w:spacing w:line="276" w:lineRule="auto"/>
        <w:jc w:val="both"/>
        <w:rPr>
          <w:rFonts w:eastAsia="Times New Roman"/>
        </w:rPr>
      </w:pPr>
      <w:r>
        <w:rPr>
          <w:rFonts w:eastAsia="Times New Roman"/>
        </w:rPr>
        <w:t xml:space="preserve">Pertumbuhan dan perkembangan anak merupakan indikator penting kesehatan dan </w:t>
      </w:r>
      <w:r w:rsidR="00124CFB">
        <w:rPr>
          <w:rFonts w:eastAsia="Times New Roman"/>
        </w:rPr>
        <w:t>kesejahteraan anak</w:t>
      </w:r>
      <w:r>
        <w:rPr>
          <w:rFonts w:eastAsia="Times New Roman"/>
        </w:rPr>
        <w:t xml:space="preserve">. Pertumbuhan mencakup perubahan ukuran tubuh, termasuk peningkatan panjang atau tinggi badan, berat badan, serta perkembangan struktur skeletal. Proses tersebut tidak ditentukan oleh satu faktor, melainkan merupakan hasil interaksi berbagai faktor, </w:t>
      </w:r>
      <w:r>
        <w:rPr>
          <w:rFonts w:eastAsia="Times New Roman"/>
        </w:rPr>
        <w:lastRenderedPageBreak/>
        <w:t>seperti genetik, hormonal, nutrisi, penyakit, aktivitas fisik, pola asuh, dan lingkungan</w:t>
      </w:r>
      <w:r w:rsidR="00124CFB">
        <w:rPr>
          <w:rFonts w:eastAsia="Times New Roman"/>
        </w:rPr>
        <w:t xml:space="preserve"> </w:t>
      </w:r>
      <w:sdt>
        <w:sdtPr>
          <w:rPr>
            <w:rFonts w:eastAsia="Times New Roman"/>
          </w:rPr>
          <w:tag w:val="MENDELEY_CITATION_v3_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"/>
          <w:id w:val="840431872"/>
          <w:placeholder>
            <w:docPart w:val="DefaultPlaceholder_-1854013440"/>
          </w:placeholder>
        </w:sdtPr>
        <w:sdtContent>
          <w:r w:rsidR="006873D3" w:rsidRPr="006873D3">
            <w:rPr>
              <w:rFonts w:eastAsia="Times New Roman"/>
              <w:color w:val="000000"/>
            </w:rPr>
            <w:t>[1]</w:t>
          </w:r>
        </w:sdtContent>
      </w:sdt>
      <w:r w:rsidR="00124CFB">
        <w:rPr>
          <w:rFonts w:eastAsia="Times New Roman"/>
        </w:rPr>
        <w:t>.</w:t>
      </w:r>
      <w:r w:rsidR="004A74EE">
        <w:t xml:space="preserve"> </w:t>
      </w:r>
      <w:r>
        <w:rPr>
          <w:rFonts w:eastAsia="Times New Roman"/>
        </w:rPr>
        <w:t xml:space="preserve">Status gizi merupakan salah satu faktor yang berhubungan dengan pertumbuhan anak. Penelitian yang diterbitkan dalam Jurnal Kebidanan Kestra menunjukkan adanya hubungan antara status gizi dengan pertumbuhan dan perkembangan balita usia 1–3 tahun </w:t>
      </w:r>
      <w:sdt>
        <w:sdtPr>
          <w:rPr>
            <w:rFonts w:eastAsia="Times New Roman"/>
          </w:rPr>
          <w:tag w:val="MENDELEY_CITATION_v3_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"/>
          <w:id w:val="490606141"/>
          <w:placeholder>
            <w:docPart w:val="DefaultPlaceholder_-1854013440"/>
          </w:placeholder>
        </w:sdtPr>
        <w:sdtContent>
          <w:r w:rsidR="006873D3" w:rsidRPr="006873D3">
            <w:rPr>
              <w:rFonts w:eastAsia="Times New Roman"/>
              <w:color w:val="000000"/>
            </w:rPr>
            <w:t>[2]</w:t>
          </w:r>
        </w:sdtContent>
      </w:sdt>
      <w:r>
        <w:rPr>
          <w:rFonts w:eastAsia="Times New Roman"/>
        </w:rPr>
        <w:t xml:space="preserve">. Selain status gizi, faktor pengasuhan dan lingkungan juga berperan dalam mendukung pertumbuhan anak. Penelitian lain dalam Jurnal Kebidanan Kestra pada keluarga dengan baduta stunting menunjukkan bahwa pola asuh serta kondisi higiene dan sanitasi merupakan aspek yang relevan dalam konteks pertumbuhan anak </w:t>
      </w:r>
      <w:sdt>
        <w:sdtPr>
          <w:rPr>
            <w:rFonts w:eastAsia="Times New Roman"/>
          </w:rPr>
          <w:tag w:val="MENDELEY_CITATION_v3_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"/>
          <w:id w:val="1958443667"/>
          <w:placeholder>
            <w:docPart w:val="DefaultPlaceholder_-1854013440"/>
          </w:placeholder>
        </w:sdtPr>
        <w:sdtContent>
          <w:r w:rsidR="006873D3" w:rsidRPr="006873D3">
            <w:rPr>
              <w:rFonts w:eastAsia="Times New Roman"/>
              <w:color w:val="000000"/>
            </w:rPr>
            <w:t>[3]</w:t>
          </w:r>
        </w:sdtContent>
      </w:sdt>
      <w:r>
        <w:rPr>
          <w:rFonts w:eastAsia="Times New Roman"/>
        </w:rPr>
        <w:t>.</w:t>
      </w:r>
    </w:p>
    <w:p w14:paraId="729C3D6C" w14:textId="77777777" w:rsidR="004A74EE" w:rsidRDefault="004A74EE" w:rsidP="00BD5B57">
      <w:pPr>
        <w:spacing w:line="276" w:lineRule="auto"/>
        <w:jc w:val="both"/>
      </w:pPr>
    </w:p>
    <w:p w14:paraId="6EED4973" w14:textId="77777777" w:rsidR="00BD5B57" w:rsidRDefault="00BD5B57" w:rsidP="00BD5B57">
      <w:pPr>
        <w:spacing w:line="276" w:lineRule="auto"/>
        <w:jc w:val="both"/>
        <w:rPr>
          <w:rFonts w:eastAsia="Times New Roman"/>
        </w:rPr>
      </w:pPr>
      <w:r>
        <w:rPr>
          <w:rFonts w:eastAsia="Times New Roman"/>
        </w:rPr>
        <w:t>Salah satu mikronutrien yang memiliki peran penting dalam kesehatan skeletal adalah vitamin D. Vitamin D berperan dalam metabolisme kalsium dan fosfat, dua mineral utama yang diperlukan dalam proses mineralisasi tulang. Selain itu, vitamin D membantu mempertahankan homeostasis kalsium melalui pengaturan absorpsi kalsium di saluran gastrointestinal</w:t>
      </w:r>
      <w:r w:rsidR="00077FB2">
        <w:rPr>
          <w:rFonts w:eastAsia="Times New Roman"/>
        </w:rPr>
        <w:t xml:space="preserve"> </w:t>
      </w:r>
      <w:sdt>
        <w:sdtPr>
          <w:rPr>
            <w:rFonts w:eastAsia="Times New Roman"/>
          </w:rPr>
          <w:tag w:val="MENDELEY_CITATION_v3_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"/>
          <w:id w:val="-1331441998"/>
          <w:placeholder>
            <w:docPart w:val="DefaultPlaceholder_-1854013440"/>
          </w:placeholder>
        </w:sdtPr>
        <w:sdtContent>
          <w:r w:rsidR="006873D3" w:rsidRPr="006873D3">
            <w:rPr>
              <w:rFonts w:eastAsia="Times New Roman"/>
              <w:color w:val="000000"/>
            </w:rPr>
            <w:t>[4,5]</w:t>
          </w:r>
        </w:sdtContent>
      </w:sdt>
      <w:r w:rsidR="00077FB2">
        <w:rPr>
          <w:rFonts w:eastAsia="Times New Roman"/>
        </w:rPr>
        <w:t>.</w:t>
      </w:r>
      <w:r w:rsidR="004A74EE">
        <w:rPr>
          <w:rFonts w:eastAsia="Times New Roman"/>
        </w:rPr>
        <w:t xml:space="preserve"> </w:t>
      </w:r>
      <w:r>
        <w:rPr>
          <w:rFonts w:eastAsia="Times New Roman"/>
        </w:rPr>
        <w:t xml:space="preserve">Vitamin D dapat diperoleh melalui sintesis endogen di kulit setelah paparan radiasi ultraviolet B (UVB), serta melalui asupan makanan dan suplementasi. Vitamin D selanjutnya mengalami hidroksilasi di hati menjadi 25-hydroxyvitamin D [25(OH)D], yang merupakan bentuk utama dalam sirkulasi dan digunakan untuk menilai status vitamin D. Selanjutnya, 25(OH)D dikonversi terutama di ginjal menjadi 1,25-dihydroxyvitamin D [1,25(OH)₂D] atau kalsitriol, yaitu bentuk aktif vitamin D yang berperan dalam regulasi metabolisme mineral </w:t>
      </w:r>
      <w:sdt>
        <w:sdtPr>
          <w:rPr>
            <w:rFonts w:eastAsia="Times New Roman"/>
          </w:rPr>
          <w:tag w:val="MENDELEY_CITATION_v3_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"/>
          <w:id w:val="2067063660"/>
          <w:placeholder>
            <w:docPart w:val="DefaultPlaceholder_-1854013440"/>
          </w:placeholder>
        </w:sdtPr>
        <w:sdtContent>
          <w:r w:rsidR="006873D3" w:rsidRPr="006873D3">
            <w:rPr>
              <w:rFonts w:eastAsia="Times New Roman"/>
              <w:color w:val="000000"/>
            </w:rPr>
            <w:t>[6,7]</w:t>
          </w:r>
        </w:sdtContent>
      </w:sdt>
      <w:r w:rsidR="00043659">
        <w:rPr>
          <w:rFonts w:eastAsia="Times New Roman"/>
        </w:rPr>
        <w:t>.</w:t>
      </w:r>
    </w:p>
    <w:p w14:paraId="2027AC4D" w14:textId="77777777" w:rsidR="004A74EE" w:rsidRPr="00043659" w:rsidRDefault="004A74EE" w:rsidP="00BD5B57">
      <w:pPr>
        <w:spacing w:line="276" w:lineRule="auto"/>
        <w:jc w:val="both"/>
        <w:rPr>
          <w:rFonts w:eastAsia="Times New Roman"/>
        </w:rPr>
      </w:pPr>
    </w:p>
    <w:p w14:paraId="2D09D2A0" w14:textId="77777777" w:rsidR="00BD5B57" w:rsidRDefault="00BD5B57" w:rsidP="00BD5B57">
      <w:pPr>
        <w:spacing w:line="276" w:lineRule="auto"/>
        <w:jc w:val="both"/>
        <w:rPr>
          <w:rFonts w:eastAsia="Times New Roman"/>
        </w:rPr>
      </w:pPr>
      <w:r>
        <w:rPr>
          <w:rFonts w:eastAsia="Times New Roman"/>
        </w:rPr>
        <w:t xml:space="preserve">Defisiensi vitamin D yang berat pada anak dapat menyebabkan </w:t>
      </w:r>
      <w:r w:rsidRPr="00270714">
        <w:rPr>
          <w:rFonts w:eastAsia="Times New Roman"/>
          <w:i/>
          <w:iCs/>
        </w:rPr>
        <w:t>nutritional rickets</w:t>
      </w:r>
      <w:r>
        <w:rPr>
          <w:rFonts w:eastAsia="Times New Roman"/>
        </w:rPr>
        <w:t xml:space="preserve">. Kondisi ini terjadi akibat gangguan mineralisasi tulang yang sedang tumbuh dan dapat menimbulkan berbagai manifestasi klinis, seperti deformitas tulang, kelemahan otot, nyeri tulang, serta gangguan pertumbuhan skeletal </w:t>
      </w:r>
      <w:sdt>
        <w:sdtPr>
          <w:rPr>
            <w:rFonts w:eastAsia="Times New Roman"/>
          </w:rPr>
          <w:tag w:val="MENDELEY_CITATION_v3_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"/>
          <w:id w:val="-1810238713"/>
          <w:placeholder>
            <w:docPart w:val="DefaultPlaceholder_-1854013440"/>
          </w:placeholder>
        </w:sdtPr>
        <w:sdtContent>
          <w:r w:rsidR="006873D3" w:rsidRPr="006873D3">
            <w:rPr>
              <w:rFonts w:eastAsia="Times New Roman"/>
              <w:color w:val="000000"/>
            </w:rPr>
            <w:t>[4,8]</w:t>
          </w:r>
        </w:sdtContent>
      </w:sdt>
      <w:r w:rsidR="0080590D">
        <w:rPr>
          <w:rFonts w:eastAsia="Times New Roman"/>
        </w:rPr>
        <w:t>.</w:t>
      </w:r>
      <w:r w:rsidR="004A74EE">
        <w:rPr>
          <w:rFonts w:eastAsia="Times New Roman"/>
        </w:rPr>
        <w:t xml:space="preserve"> </w:t>
      </w:r>
      <w:r>
        <w:rPr>
          <w:rFonts w:eastAsia="Times New Roman"/>
        </w:rPr>
        <w:t xml:space="preserve">Meskipun vitamin D memiliki peran penting dalam kesehatan tulang, hubungan antara status vitamin D dan pertumbuhan linear perlu dipahami secara hati-hati. Kadar vitamin D yang rendah dapat ditemukan bersamaan dengan berbagai kondisi lain, seperti asupan nutrisi yang kurang, rendahnya konsumsi kalsium, terbatasnya paparan sinar matahari, penyakit kronis, serta faktor sosial dan lingkungan. Oleh karena itu, hubungan antara kadar vitamin D dan tinggi badan tidak serta-merta menunjukkan bahwa pemberian vitamin D akan meningkatkan pertumbuhan linear </w:t>
      </w:r>
      <w:sdt>
        <w:sdtPr>
          <w:rPr>
            <w:rFonts w:eastAsia="Times New Roman"/>
          </w:rPr>
          <w:tag w:val="MENDELEY_CITATION_v3_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"/>
          <w:id w:val="-873385342"/>
          <w:placeholder>
            <w:docPart w:val="DefaultPlaceholder_-1854013440"/>
          </w:placeholder>
        </w:sdtPr>
        <w:sdtContent>
          <w:r w:rsidR="006873D3" w:rsidRPr="006873D3">
            <w:rPr>
              <w:rFonts w:eastAsia="Times New Roman"/>
              <w:color w:val="000000"/>
            </w:rPr>
            <w:t>[9,10]</w:t>
          </w:r>
        </w:sdtContent>
      </w:sdt>
      <w:r w:rsidR="0080590D">
        <w:rPr>
          <w:rFonts w:eastAsia="Times New Roman"/>
        </w:rPr>
        <w:t>.</w:t>
      </w:r>
    </w:p>
    <w:p w14:paraId="6CE216FE" w14:textId="77777777" w:rsidR="004A74EE" w:rsidRPr="0080590D" w:rsidRDefault="004A74EE" w:rsidP="00BD5B57">
      <w:pPr>
        <w:spacing w:line="276" w:lineRule="auto"/>
        <w:jc w:val="both"/>
        <w:rPr>
          <w:rFonts w:eastAsia="Times New Roman"/>
        </w:rPr>
      </w:pPr>
    </w:p>
    <w:p w14:paraId="38990A6E" w14:textId="77777777" w:rsidR="00BD5B57" w:rsidRDefault="00BD5B57" w:rsidP="00BD5B57">
      <w:pPr>
        <w:spacing w:line="276" w:lineRule="auto"/>
        <w:jc w:val="both"/>
        <w:rPr>
          <w:rFonts w:eastAsia="Times New Roman"/>
        </w:rPr>
      </w:pPr>
      <w:r>
        <w:rPr>
          <w:rFonts w:eastAsia="Times New Roman"/>
        </w:rPr>
        <w:t xml:space="preserve">Meta-analisis terhadap uji klinis acak terkontrol menunjukkan bahwa efek suplementasi vitamin D pada masa awal kehidupan terhadap pertumbuhan anak belum konsisten dan dapat berbeda menurut usia serta luaran yang dinilai </w:t>
      </w:r>
      <w:sdt>
        <w:sdtPr>
          <w:rPr>
            <w:rFonts w:eastAsia="Times New Roman"/>
          </w:rPr>
          <w:tag w:val="MENDELEY_CITATION_v3_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"/>
          <w:id w:val="-647438613"/>
          <w:placeholder>
            <w:docPart w:val="DefaultPlaceholder_-1854013440"/>
          </w:placeholder>
        </w:sdtPr>
        <w:sdtContent>
          <w:r w:rsidR="006873D3" w:rsidRPr="006873D3">
            <w:rPr>
              <w:rFonts w:eastAsia="Times New Roman"/>
              <w:color w:val="000000"/>
            </w:rPr>
            <w:t>[11]</w:t>
          </w:r>
        </w:sdtContent>
      </w:sdt>
      <w:r>
        <w:rPr>
          <w:rFonts w:eastAsia="Times New Roman"/>
        </w:rPr>
        <w:t xml:space="preserve">. Sejalan dengan temuan tersebut, uji klinis acak terkontrol pada 1.682 anak usia 6–11 tahun di Afrika Selatan menunjukkan bahwa suplementasi vitamin D₃ sebanyak 10.000 IU per minggu selama tiga tahun meningkatkan kadar serum 25(OH)D, tetapi tidak memberikan efek bermakna terhadap tinggi badan menurut usia maupun indeks massa tubuh menurut usia. Pada subkelompok yang terdiri atas 450 anak, tidak ditemukan pengaruh bermakna terhadap komposisi tubuh maupun perkembangan pubertas </w:t>
      </w:r>
      <w:sdt>
        <w:sdtPr>
          <w:rPr>
            <w:rFonts w:eastAsia="Times New Roman"/>
          </w:rPr>
          <w:tag w:val="MENDELEY_CITATION_v3_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"/>
          <w:id w:val="-1138720197"/>
          <w:placeholder>
            <w:docPart w:val="DefaultPlaceholder_-1854013440"/>
          </w:placeholder>
        </w:sdtPr>
        <w:sdtContent>
          <w:r w:rsidR="006873D3" w:rsidRPr="006873D3">
            <w:rPr>
              <w:rFonts w:eastAsia="Times New Roman"/>
              <w:color w:val="000000"/>
            </w:rPr>
            <w:t>[12]</w:t>
          </w:r>
        </w:sdtContent>
      </w:sdt>
      <w:r w:rsidR="0080590D">
        <w:rPr>
          <w:rFonts w:eastAsia="Times New Roman"/>
        </w:rPr>
        <w:t>.</w:t>
      </w:r>
    </w:p>
    <w:p w14:paraId="6231F70D" w14:textId="77777777" w:rsidR="004A74EE" w:rsidRDefault="004A74EE" w:rsidP="00BD5B57">
      <w:pPr>
        <w:spacing w:line="276" w:lineRule="auto"/>
        <w:jc w:val="both"/>
      </w:pPr>
    </w:p>
    <w:p w14:paraId="31DF8670" w14:textId="77777777" w:rsidR="00BD5B57" w:rsidRDefault="00BD5B57" w:rsidP="00BD5B57">
      <w:pPr>
        <w:spacing w:line="276" w:lineRule="auto"/>
        <w:jc w:val="both"/>
      </w:pPr>
      <w:r>
        <w:rPr>
          <w:rFonts w:eastAsia="Times New Roman"/>
        </w:rPr>
        <w:t xml:space="preserve">Di Indonesia, masalah hipovitaminosis D juga perlu mendapat perhatian. Systematic review dan meta-analysis terhadap 5.870 anak dan remaja Indonesia menunjukkan prevalensi hipovitaminosis D sebesar 33%, meskipun terdapat heterogenitas yang tinggi antarpenelitian </w:t>
      </w:r>
      <w:sdt>
        <w:sdtPr>
          <w:rPr>
            <w:rFonts w:eastAsia="Times New Roman"/>
          </w:rPr>
          <w:tag w:val="MENDELEY_CITATION_v3_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"/>
          <w:id w:val="1323392514"/>
          <w:placeholder>
            <w:docPart w:val="DefaultPlaceholder_-1854013440"/>
          </w:placeholder>
        </w:sdtPr>
        <w:sdtContent>
          <w:r w:rsidR="006873D3" w:rsidRPr="006873D3">
            <w:rPr>
              <w:rFonts w:eastAsia="Times New Roman"/>
              <w:color w:val="000000"/>
            </w:rPr>
            <w:t>[13]</w:t>
          </w:r>
        </w:sdtContent>
      </w:sdt>
      <w:r w:rsidR="0080590D">
        <w:rPr>
          <w:rFonts w:eastAsia="Times New Roman"/>
        </w:rPr>
        <w:t>.</w:t>
      </w:r>
      <w:r w:rsidR="004A74EE">
        <w:t xml:space="preserve"> </w:t>
      </w:r>
      <w:r>
        <w:rPr>
          <w:rFonts w:eastAsia="Times New Roman"/>
        </w:rPr>
        <w:t>Berdasarkan kondisi tersebut, penting untuk membedakan antara peran fisiologis vitamin D dalam mendukung pertumbuhan skeletal normal dan efek suplementasi vitamin D terhadap peningkatan tinggi badan. Narrative review ini bertujuan membahas peran vitamin D terhadap pertumbuhan dan kesehatan tulang pada anak berdasarkan bukti ilmiah terkini.</w:t>
      </w:r>
    </w:p>
    <w:p w14:paraId="673552EC" w14:textId="77777777" w:rsidR="00BD5B57" w:rsidRDefault="00BD5B57" w:rsidP="00BD5B57">
      <w:pPr>
        <w:spacing w:line="276" w:lineRule="auto"/>
        <w:jc w:val="both"/>
      </w:pPr>
    </w:p>
    <w:p w14:paraId="03BB1895" w14:textId="77777777" w:rsidR="00BD5B57" w:rsidRDefault="00BD5B57" w:rsidP="00BD5B57">
      <w:pPr>
        <w:keepNext/>
        <w:spacing w:before="160" w:after="80" w:line="276" w:lineRule="auto"/>
        <w:jc w:val="both"/>
      </w:pPr>
      <w:r>
        <w:rPr>
          <w:rFonts w:eastAsia="Times New Roman"/>
          <w:b/>
        </w:rPr>
        <w:t>2. METODE</w:t>
      </w:r>
    </w:p>
    <w:p w14:paraId="3BAAAE5F" w14:textId="77777777" w:rsidR="00BD5B57" w:rsidRDefault="00BD5B57" w:rsidP="00BD5B57">
      <w:pPr>
        <w:keepNext/>
        <w:spacing w:before="160" w:after="80" w:line="276" w:lineRule="auto"/>
      </w:pPr>
      <w:r>
        <w:rPr>
          <w:rFonts w:eastAsia="Times New Roman"/>
          <w:b/>
        </w:rPr>
        <w:t>2.1 Desain penelitian</w:t>
      </w:r>
    </w:p>
    <w:p w14:paraId="1DF04CBA" w14:textId="77777777" w:rsidR="00BD5B57" w:rsidRDefault="00BD5B57" w:rsidP="00BD5B57">
      <w:pPr>
        <w:spacing w:line="276" w:lineRule="auto"/>
        <w:jc w:val="both"/>
      </w:pPr>
      <w:r>
        <w:rPr>
          <w:rFonts w:eastAsia="Times New Roman"/>
        </w:rPr>
        <w:t xml:space="preserve">Artikel ini merupakan narrative review yang bertujuan mensintesis bukti ilmiah mengenai peran vitamin D terhadap pertumbuhan dan kesehatan tulang pada anak. Pendekatan naratif digunakan untuk mengintegrasikan bukti dari berbagai desain penelitian dan sumber pedoman yang relevan, terutama ketika </w:t>
      </w:r>
      <w:r w:rsidRPr="0080590D">
        <w:rPr>
          <w:rFonts w:eastAsia="Times New Roman"/>
          <w:i/>
          <w:iCs/>
        </w:rPr>
        <w:t>outcome</w:t>
      </w:r>
      <w:r>
        <w:rPr>
          <w:rFonts w:eastAsia="Times New Roman"/>
        </w:rPr>
        <w:t>, karakteristik populasi, dan intervensi antarpenelitian bervariasi.</w:t>
      </w:r>
    </w:p>
    <w:p w14:paraId="26BC49B9" w14:textId="77777777" w:rsidR="00BD5B57" w:rsidRDefault="00BD5B57" w:rsidP="00BD5B57">
      <w:pPr>
        <w:spacing w:line="276" w:lineRule="auto"/>
        <w:jc w:val="both"/>
      </w:pPr>
    </w:p>
    <w:p w14:paraId="206502FE" w14:textId="77777777" w:rsidR="00BD5B57" w:rsidRDefault="00BD5B57" w:rsidP="00BD5B57">
      <w:pPr>
        <w:keepNext/>
        <w:spacing w:before="160" w:after="80" w:line="276" w:lineRule="auto"/>
      </w:pPr>
      <w:r>
        <w:rPr>
          <w:rFonts w:eastAsia="Times New Roman"/>
          <w:b/>
        </w:rPr>
        <w:t>2.2 Strategi pencarian literatur</w:t>
      </w:r>
    </w:p>
    <w:p w14:paraId="5E309A5F" w14:textId="77777777" w:rsidR="00BD5B57" w:rsidRDefault="004A74EE" w:rsidP="00BD5B57">
      <w:pPr>
        <w:spacing w:line="276" w:lineRule="auto"/>
        <w:jc w:val="both"/>
      </w:pPr>
      <w:r w:rsidRPr="004A74EE">
        <w:rPr>
          <w:rFonts w:eastAsia="Times New Roman"/>
        </w:rPr>
        <w:t xml:space="preserve">Penelusuran literatur dilakukan melalui PubMed serta laman resmi organisasi kesehatan dan pengembangan pedoman, termasuk National Institutes of Health Office of Dietary Supplements (NIH ODS), World Health Organization (WHO), dan Endocrine Society. Kata kunci meliputi “vitamin D”, “25-hydroxyvitamin D”, “children”, “pediatric”, “growth”, “linear growth”, “bone health”, “bone mineral density”, “vitamin D deficiency”, “rickets”, “supplementation”, dan “Indonesia”. Kata kunci dikombinasikan menggunakan operator Boolean AND/OR dan disesuaikan dengan tema, </w:t>
      </w:r>
      <w:r w:rsidRPr="004A74EE">
        <w:rPr>
          <w:rFonts w:eastAsia="Times New Roman"/>
        </w:rPr>
        <w:lastRenderedPageBreak/>
        <w:t>termasuk pertumbuhan linear, kesehatan tulang, status vitamin D pada bayi, rakitis, serta keamanan suplementasi. Penelusuran tambahan dilakukan pada daftar pustaka artikel relevan dan laman penerbit apabila diperlukan</w:t>
      </w:r>
      <w:r w:rsidR="00BD5B57">
        <w:rPr>
          <w:rFonts w:eastAsia="Times New Roman"/>
        </w:rPr>
        <w:t>.</w:t>
      </w:r>
    </w:p>
    <w:p w14:paraId="099F0F06" w14:textId="77777777" w:rsidR="00BD5B57" w:rsidRDefault="00BD5B57" w:rsidP="00BD5B57">
      <w:pPr>
        <w:spacing w:line="276" w:lineRule="auto"/>
        <w:jc w:val="both"/>
      </w:pPr>
    </w:p>
    <w:p w14:paraId="36100ADC" w14:textId="77777777" w:rsidR="00BD5B57" w:rsidRDefault="00BD5B57" w:rsidP="00BD5B57">
      <w:pPr>
        <w:keepNext/>
        <w:spacing w:before="160" w:after="80" w:line="276" w:lineRule="auto"/>
      </w:pPr>
      <w:r>
        <w:rPr>
          <w:rFonts w:eastAsia="Times New Roman"/>
          <w:b/>
        </w:rPr>
        <w:t>2.3 Kriteria pemilihan sumber</w:t>
      </w:r>
    </w:p>
    <w:p w14:paraId="207D5DCF" w14:textId="77777777" w:rsidR="00BD5B57" w:rsidRDefault="00BD5B57" w:rsidP="00BD5B57">
      <w:pPr>
        <w:spacing w:line="276" w:lineRule="auto"/>
        <w:jc w:val="both"/>
      </w:pPr>
      <w:r>
        <w:rPr>
          <w:rFonts w:eastAsia="Times New Roman"/>
        </w:rPr>
        <w:t xml:space="preserve">Literatur yang diprioritaskan meliputi systematic review, meta-analysis, randomized controlled trial, clinical practice guideline, dan artikel penelitian yang membahas vitamin D, pertumbuhan anak, kesehatan tulang, bone mineral density, defisiensi vitamin D, atau </w:t>
      </w:r>
      <w:r w:rsidRPr="0072402B">
        <w:rPr>
          <w:rFonts w:eastAsia="Times New Roman"/>
          <w:i/>
          <w:iCs/>
        </w:rPr>
        <w:t>nutritional rickets</w:t>
      </w:r>
      <w:r>
        <w:rPr>
          <w:rFonts w:eastAsia="Times New Roman"/>
        </w:rPr>
        <w:t xml:space="preserve">. Publikasi terutama dibatasi pada periode 2021–2025. Sumber yang lebih lama tidak diprioritaskan, kecuali diperlukan untuk menjelaskan konsep atau mekanisme yang relevan. Dua artikel dari Jurnal Kebidanan Kestra digunakan untuk memenuhi ketentuan jurnal dan memperkuat konteks multifaktorial pertumbuhan anak </w:t>
      </w:r>
      <w:sdt>
        <w:sdtPr>
          <w:rPr>
            <w:rFonts w:eastAsia="Times New Roman"/>
          </w:rPr>
          <w:tag w:val="MENDELEY_CITATION_v3_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"/>
          <w:id w:val="1653945626"/>
          <w:placeholder>
            <w:docPart w:val="DefaultPlaceholder_-1854013440"/>
          </w:placeholder>
        </w:sdtPr>
        <w:sdtContent>
          <w:r w:rsidR="006873D3" w:rsidRPr="006873D3">
            <w:rPr>
              <w:rFonts w:eastAsia="Times New Roman"/>
              <w:color w:val="000000"/>
            </w:rPr>
            <w:t>[2,3]</w:t>
          </w:r>
        </w:sdtContent>
      </w:sdt>
      <w:r w:rsidR="0080590D">
        <w:rPr>
          <w:rFonts w:eastAsia="Times New Roman"/>
        </w:rPr>
        <w:t>.</w:t>
      </w:r>
    </w:p>
    <w:p w14:paraId="04849768" w14:textId="77777777" w:rsidR="00BD5B57" w:rsidRDefault="00BD5B57" w:rsidP="00BD5B57">
      <w:pPr>
        <w:spacing w:line="276" w:lineRule="auto"/>
        <w:jc w:val="both"/>
      </w:pPr>
    </w:p>
    <w:p w14:paraId="6DB13603" w14:textId="77777777" w:rsidR="00BD5B57" w:rsidRDefault="00BD5B57" w:rsidP="00BD5B57">
      <w:pPr>
        <w:keepNext/>
        <w:spacing w:before="160" w:after="80" w:line="276" w:lineRule="auto"/>
      </w:pPr>
      <w:r>
        <w:rPr>
          <w:rFonts w:eastAsia="Times New Roman"/>
          <w:b/>
        </w:rPr>
        <w:t>2.4 Sintesis literatur</w:t>
      </w:r>
    </w:p>
    <w:p w14:paraId="42720B00" w14:textId="77777777" w:rsidR="00BD5B57" w:rsidRDefault="00BD5B57" w:rsidP="00BD5B57">
      <w:pPr>
        <w:spacing w:line="276" w:lineRule="auto"/>
        <w:jc w:val="both"/>
      </w:pPr>
      <w:r>
        <w:rPr>
          <w:rFonts w:eastAsia="Times New Roman"/>
        </w:rPr>
        <w:t>Literatur yang relevan dikelompokkan berdasarkan tema, yaitu sumber dan metabolisme vitamin D, homeostasis kalsium dan fosfat, pertumbuhan skeletal dan mineralisasi tulang, faktor yang memengaruhi status vitamin D, defisiensi dan nutritional rickets, pertumbuhan linear, bone mineral density, suplementasi, serta keamanan vitamin D. Temuan kemudian dibandingkan secara naratif dengan mempertimbangkan desain penelitian, karakteristik populasi, luaran, besar efek, dan konsistensi hasil.</w:t>
      </w:r>
    </w:p>
    <w:p w14:paraId="2C1CC6DC" w14:textId="77777777" w:rsidR="00BD5B57" w:rsidRDefault="00BD5B57" w:rsidP="00BD5B57">
      <w:pPr>
        <w:spacing w:line="276" w:lineRule="auto"/>
        <w:jc w:val="both"/>
      </w:pPr>
    </w:p>
    <w:p w14:paraId="6705A0D0" w14:textId="77777777" w:rsidR="00BD5B57" w:rsidRDefault="00BD5B57" w:rsidP="00BD5B57">
      <w:pPr>
        <w:keepNext/>
        <w:spacing w:before="160" w:after="80" w:line="276" w:lineRule="auto"/>
        <w:jc w:val="both"/>
      </w:pPr>
      <w:r>
        <w:rPr>
          <w:rFonts w:eastAsia="Times New Roman"/>
          <w:b/>
        </w:rPr>
        <w:t>3. HASIL</w:t>
      </w:r>
    </w:p>
    <w:p w14:paraId="5DF742EC" w14:textId="77777777" w:rsidR="00BD5B57" w:rsidRDefault="00BD5B57" w:rsidP="00BD5B57">
      <w:pPr>
        <w:spacing w:line="276" w:lineRule="auto"/>
        <w:jc w:val="both"/>
      </w:pPr>
      <w:r>
        <w:rPr>
          <w:rFonts w:eastAsia="Times New Roman"/>
        </w:rPr>
        <w:t xml:space="preserve">Hasil penelusuran dan sintesis literatur menunjukkan tiga pola utama. Pertama, vitamin D memiliki peran fisiologis yang jelas dalam homeostasis kalsium dan fosfat serta mineralisasi tulang. Kedua, defisiensi berat berhubungan dengan </w:t>
      </w:r>
      <w:r w:rsidRPr="0072402B">
        <w:rPr>
          <w:rFonts w:eastAsia="Times New Roman"/>
          <w:i/>
          <w:iCs/>
        </w:rPr>
        <w:t>nutritional rickets</w:t>
      </w:r>
      <w:r>
        <w:rPr>
          <w:rFonts w:eastAsia="Times New Roman"/>
        </w:rPr>
        <w:t xml:space="preserve"> dan gangguan mineralisasi pada tulang yang sedang tumbuh. Ketiga, efek suplementasi vitamin D terhadap pertumbuhan linear dan massa tulang pada anak tidak selalu sebanding dengan peningkatan kadar serum 25(OH)D. </w:t>
      </w:r>
    </w:p>
    <w:p w14:paraId="71CF3F22" w14:textId="77777777" w:rsidR="00BD5B57" w:rsidRDefault="00BD5B57" w:rsidP="00BD5B57">
      <w:pPr>
        <w:spacing w:line="276" w:lineRule="auto"/>
        <w:jc w:val="both"/>
      </w:pPr>
    </w:p>
    <w:p w14:paraId="36B5EEAB" w14:textId="77777777" w:rsidR="004A74EE" w:rsidRPr="004A74EE" w:rsidRDefault="004A74EE" w:rsidP="004A74EE">
      <w:pPr>
        <w:spacing w:before="60" w:after="80"/>
        <w:jc w:val="center"/>
        <w:rPr>
          <w:rFonts w:eastAsia="Times New Roman"/>
          <w:bCs/>
        </w:rPr>
      </w:pPr>
      <w:r w:rsidRPr="004A74EE">
        <w:rPr>
          <w:rFonts w:eastAsia="Times New Roman"/>
          <w:bCs/>
        </w:rPr>
        <w:t>Tabel 1. Ringkasan bukti penelitian mengenai vitamin D, pertumbuhan, dan kesehatan tulang pada anak</w:t>
      </w:r>
    </w:p>
    <w:tbl>
      <w:tblPr>
        <w:tblW w:w="0" w:type="auto"/>
        <w:jc w:val="center"/>
        <w:tblBorders>
          <w:top w:val="single" w:sz="8" w:space="0" w:color="000000"/>
          <w:bottom w:val="single" w:sz="8" w:space="0" w:color="000000"/>
          <w:insideH w:val="single" w:sz="6" w:space="0" w:color="000000"/>
          <w:insideV w:val="nil"/>
        </w:tblBorders>
        <w:tblLook w:val="04A0" w:firstRow="1" w:lastRow="0" w:firstColumn="1" w:lastColumn="0" w:noHBand="0" w:noVBand="1"/>
      </w:tblPr>
      <w:tblGrid>
        <w:gridCol w:w="1391"/>
        <w:gridCol w:w="1557"/>
        <w:gridCol w:w="1186"/>
        <w:gridCol w:w="1351"/>
        <w:gridCol w:w="1899"/>
        <w:gridCol w:w="1587"/>
      </w:tblGrid>
      <w:tr w:rsidR="004A74EE" w:rsidRPr="004A74EE" w14:paraId="5CBDDEAE" w14:textId="77777777" w:rsidTr="004A74EE">
        <w:trPr>
          <w:tblHeader/>
          <w:jc w:val="center"/>
        </w:trPr>
        <w:tc>
          <w:tcPr>
            <w:tcW w:w="1391" w:type="dxa"/>
            <w:tcBorders>
              <w:top w:val="single" w:sz="8" w:space="0" w:color="000000"/>
              <w:left w:val="nil"/>
              <w:bottom w:val="single" w:sz="8" w:space="0" w:color="000000"/>
              <w:right w:val="nil"/>
            </w:tcBorders>
            <w:tcMar>
              <w:top w:w="45" w:type="dxa"/>
              <w:left w:w="55" w:type="dxa"/>
              <w:bottom w:w="45" w:type="dxa"/>
              <w:right w:w="55" w:type="dxa"/>
            </w:tcMar>
            <w:vAlign w:val="center"/>
            <w:hideMark/>
          </w:tcPr>
          <w:p w14:paraId="7C91DE93" w14:textId="77777777" w:rsidR="004A74EE" w:rsidRPr="004A74EE" w:rsidRDefault="004A74EE" w:rsidP="004A74EE">
            <w:pPr>
              <w:rPr>
                <w:rFonts w:eastAsia="Times New Roman"/>
              </w:rPr>
            </w:pPr>
            <w:r w:rsidRPr="004A74EE">
              <w:rPr>
                <w:rFonts w:eastAsia="Times New Roman"/>
                <w:b/>
                <w:sz w:val="16"/>
              </w:rPr>
              <w:t>Peneliti/tahun</w:t>
            </w:r>
          </w:p>
        </w:tc>
        <w:tc>
          <w:tcPr>
            <w:tcW w:w="1557" w:type="dxa"/>
            <w:tcBorders>
              <w:top w:val="single" w:sz="8" w:space="0" w:color="000000"/>
              <w:left w:val="nil"/>
              <w:bottom w:val="single" w:sz="8" w:space="0" w:color="000000"/>
              <w:right w:val="nil"/>
            </w:tcBorders>
            <w:tcMar>
              <w:top w:w="45" w:type="dxa"/>
              <w:left w:w="55" w:type="dxa"/>
              <w:bottom w:w="45" w:type="dxa"/>
              <w:right w:w="55" w:type="dxa"/>
            </w:tcMar>
            <w:vAlign w:val="center"/>
            <w:hideMark/>
          </w:tcPr>
          <w:p w14:paraId="0314A00C" w14:textId="77777777" w:rsidR="004A74EE" w:rsidRPr="004A74EE" w:rsidRDefault="004A74EE" w:rsidP="004A74EE">
            <w:pPr>
              <w:rPr>
                <w:rFonts w:eastAsia="Times New Roman"/>
              </w:rPr>
            </w:pPr>
            <w:r w:rsidRPr="004A74EE">
              <w:rPr>
                <w:rFonts w:eastAsia="Times New Roman"/>
                <w:b/>
                <w:sz w:val="16"/>
              </w:rPr>
              <w:t>Desain dan populasi</w:t>
            </w:r>
          </w:p>
        </w:tc>
        <w:tc>
          <w:tcPr>
            <w:tcW w:w="1143" w:type="dxa"/>
            <w:tcBorders>
              <w:top w:val="single" w:sz="8" w:space="0" w:color="000000"/>
              <w:left w:val="nil"/>
              <w:bottom w:val="single" w:sz="8" w:space="0" w:color="000000"/>
              <w:right w:val="nil"/>
            </w:tcBorders>
            <w:tcMar>
              <w:top w:w="45" w:type="dxa"/>
              <w:left w:w="55" w:type="dxa"/>
              <w:bottom w:w="45" w:type="dxa"/>
              <w:right w:w="55" w:type="dxa"/>
            </w:tcMar>
            <w:vAlign w:val="center"/>
            <w:hideMark/>
          </w:tcPr>
          <w:p w14:paraId="494C9C8A" w14:textId="77777777" w:rsidR="004A74EE" w:rsidRPr="004A74EE" w:rsidRDefault="004A74EE" w:rsidP="004A74EE">
            <w:pPr>
              <w:rPr>
                <w:rFonts w:eastAsia="Times New Roman"/>
              </w:rPr>
            </w:pPr>
            <w:r w:rsidRPr="004A74EE">
              <w:rPr>
                <w:rFonts w:eastAsia="Times New Roman"/>
                <w:b/>
                <w:sz w:val="16"/>
              </w:rPr>
              <w:t>Intervensi/dosis</w:t>
            </w:r>
          </w:p>
        </w:tc>
        <w:tc>
          <w:tcPr>
            <w:tcW w:w="1351" w:type="dxa"/>
            <w:tcBorders>
              <w:top w:val="single" w:sz="8" w:space="0" w:color="000000"/>
              <w:left w:val="nil"/>
              <w:bottom w:val="single" w:sz="8" w:space="0" w:color="000000"/>
              <w:right w:val="nil"/>
            </w:tcBorders>
            <w:tcMar>
              <w:top w:w="45" w:type="dxa"/>
              <w:left w:w="55" w:type="dxa"/>
              <w:bottom w:w="45" w:type="dxa"/>
              <w:right w:w="55" w:type="dxa"/>
            </w:tcMar>
            <w:vAlign w:val="center"/>
            <w:hideMark/>
          </w:tcPr>
          <w:p w14:paraId="1B1E2C1C" w14:textId="77777777" w:rsidR="004A74EE" w:rsidRPr="004A74EE" w:rsidRDefault="004A74EE" w:rsidP="004A74EE">
            <w:pPr>
              <w:rPr>
                <w:rFonts w:eastAsia="Times New Roman"/>
              </w:rPr>
            </w:pPr>
            <w:r w:rsidRPr="004A74EE">
              <w:rPr>
                <w:rFonts w:eastAsia="Times New Roman"/>
                <w:b/>
                <w:sz w:val="16"/>
              </w:rPr>
              <w:t>Outcome utama</w:t>
            </w:r>
          </w:p>
        </w:tc>
        <w:tc>
          <w:tcPr>
            <w:tcW w:w="1899" w:type="dxa"/>
            <w:tcBorders>
              <w:top w:val="single" w:sz="8" w:space="0" w:color="000000"/>
              <w:left w:val="nil"/>
              <w:bottom w:val="single" w:sz="8" w:space="0" w:color="000000"/>
              <w:right w:val="nil"/>
            </w:tcBorders>
            <w:tcMar>
              <w:top w:w="45" w:type="dxa"/>
              <w:left w:w="55" w:type="dxa"/>
              <w:bottom w:w="45" w:type="dxa"/>
              <w:right w:w="55" w:type="dxa"/>
            </w:tcMar>
            <w:vAlign w:val="center"/>
            <w:hideMark/>
          </w:tcPr>
          <w:p w14:paraId="6F8EEDB5" w14:textId="77777777" w:rsidR="004A74EE" w:rsidRPr="004A74EE" w:rsidRDefault="004A74EE" w:rsidP="004A74EE">
            <w:pPr>
              <w:rPr>
                <w:rFonts w:eastAsia="Times New Roman"/>
              </w:rPr>
            </w:pPr>
            <w:r w:rsidRPr="004A74EE">
              <w:rPr>
                <w:rFonts w:eastAsia="Times New Roman"/>
                <w:b/>
                <w:sz w:val="16"/>
              </w:rPr>
              <w:t>Hasil utama</w:t>
            </w:r>
          </w:p>
        </w:tc>
        <w:tc>
          <w:tcPr>
            <w:tcW w:w="1587" w:type="dxa"/>
            <w:tcBorders>
              <w:top w:val="single" w:sz="8" w:space="0" w:color="000000"/>
              <w:left w:val="nil"/>
              <w:bottom w:val="single" w:sz="8" w:space="0" w:color="000000"/>
              <w:right w:val="nil"/>
            </w:tcBorders>
            <w:tcMar>
              <w:top w:w="45" w:type="dxa"/>
              <w:left w:w="55" w:type="dxa"/>
              <w:bottom w:w="45" w:type="dxa"/>
              <w:right w:w="55" w:type="dxa"/>
            </w:tcMar>
            <w:vAlign w:val="center"/>
            <w:hideMark/>
          </w:tcPr>
          <w:p w14:paraId="59423A27" w14:textId="77777777" w:rsidR="004A74EE" w:rsidRPr="004A74EE" w:rsidRDefault="004A74EE" w:rsidP="004A74EE">
            <w:pPr>
              <w:rPr>
                <w:rFonts w:eastAsia="Times New Roman"/>
              </w:rPr>
            </w:pPr>
            <w:r w:rsidRPr="004A74EE">
              <w:rPr>
                <w:rFonts w:eastAsia="Times New Roman"/>
                <w:b/>
                <w:sz w:val="16"/>
              </w:rPr>
              <w:t>Keterbatasan penelitian</w:t>
            </w:r>
          </w:p>
        </w:tc>
      </w:tr>
      <w:tr w:rsidR="004A74EE" w:rsidRPr="004A74EE" w14:paraId="406B2FB7" w14:textId="77777777" w:rsidTr="004A74EE">
        <w:trPr>
          <w:jc w:val="center"/>
        </w:trPr>
        <w:tc>
          <w:tcPr>
            <w:tcW w:w="1391" w:type="dxa"/>
            <w:tcBorders>
              <w:top w:val="single" w:sz="6" w:space="0" w:color="000000"/>
              <w:left w:val="nil"/>
              <w:bottom w:val="single" w:sz="6" w:space="0" w:color="000000"/>
              <w:right w:val="nil"/>
            </w:tcBorders>
            <w:tcMar>
              <w:top w:w="45" w:type="dxa"/>
              <w:left w:w="55" w:type="dxa"/>
              <w:bottom w:w="45" w:type="dxa"/>
              <w:right w:w="55" w:type="dxa"/>
            </w:tcMar>
            <w:vAlign w:val="center"/>
            <w:hideMark/>
          </w:tcPr>
          <w:p w14:paraId="7B14A45B" w14:textId="77777777" w:rsidR="004A74EE" w:rsidRPr="004A74EE" w:rsidRDefault="004A74EE" w:rsidP="004A74EE">
            <w:pPr>
              <w:rPr>
                <w:rFonts w:eastAsia="Times New Roman"/>
                <w:sz w:val="16"/>
                <w:szCs w:val="16"/>
              </w:rPr>
            </w:pPr>
            <w:r w:rsidRPr="004A74EE">
              <w:rPr>
                <w:rFonts w:eastAsia="Times New Roman"/>
                <w:sz w:val="16"/>
                <w:szCs w:val="16"/>
              </w:rPr>
              <w:t xml:space="preserve">Ndraha et al., 2023 </w:t>
            </w:r>
            <w:sdt>
              <w:sdtPr>
                <w:rPr>
                  <w:rFonts w:eastAsia="Times New Roman"/>
                  <w:sz w:val="16"/>
                  <w:szCs w:val="16"/>
                </w:rPr>
                <w:tag w:val="MENDELEY_CITATION_v3_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"/>
                <w:id w:val="-1692297514"/>
                <w:placeholder>
                  <w:docPart w:val="DefaultPlaceholder_-1854013440"/>
                </w:placeholder>
              </w:sdtPr>
              <w:sdtContent>
                <w:r w:rsidR="006873D3" w:rsidRPr="006873D3">
                  <w:rPr>
                    <w:rFonts w:eastAsia="Times New Roman"/>
                    <w:color w:val="000000"/>
                    <w:sz w:val="16"/>
                    <w:szCs w:val="16"/>
                  </w:rPr>
                  <w:t>[2]</w:t>
                </w:r>
              </w:sdtContent>
            </w:sdt>
            <w:r w:rsidR="00FE53DE">
              <w:rPr>
                <w:rFonts w:eastAsia="Times New Roman"/>
                <w:sz w:val="16"/>
                <w:szCs w:val="16"/>
              </w:rPr>
              <w:t xml:space="preserve"> </w:t>
            </w:r>
          </w:p>
        </w:tc>
        <w:tc>
          <w:tcPr>
            <w:tcW w:w="1557" w:type="dxa"/>
            <w:tcBorders>
              <w:top w:val="single" w:sz="6" w:space="0" w:color="000000"/>
              <w:left w:val="nil"/>
              <w:bottom w:val="single" w:sz="6" w:space="0" w:color="000000"/>
              <w:right w:val="nil"/>
            </w:tcBorders>
            <w:tcMar>
              <w:top w:w="45" w:type="dxa"/>
              <w:left w:w="55" w:type="dxa"/>
              <w:bottom w:w="45" w:type="dxa"/>
              <w:right w:w="55" w:type="dxa"/>
            </w:tcMar>
            <w:vAlign w:val="center"/>
            <w:hideMark/>
          </w:tcPr>
          <w:p w14:paraId="61F22D85" w14:textId="77777777" w:rsidR="004A74EE" w:rsidRPr="004A74EE" w:rsidRDefault="004A74EE" w:rsidP="004A74EE">
            <w:pPr>
              <w:rPr>
                <w:rFonts w:eastAsia="Times New Roman"/>
                <w:sz w:val="16"/>
                <w:szCs w:val="16"/>
              </w:rPr>
            </w:pPr>
            <w:r w:rsidRPr="004A74EE">
              <w:rPr>
                <w:rFonts w:eastAsia="Times New Roman"/>
                <w:sz w:val="16"/>
                <w:szCs w:val="16"/>
              </w:rPr>
              <w:t>Observasional; balita usia 1–3 tahun di satu klinik.</w:t>
            </w:r>
          </w:p>
        </w:tc>
        <w:tc>
          <w:tcPr>
            <w:tcW w:w="1143" w:type="dxa"/>
            <w:tcBorders>
              <w:top w:val="single" w:sz="6" w:space="0" w:color="000000"/>
              <w:left w:val="nil"/>
              <w:bottom w:val="single" w:sz="6" w:space="0" w:color="000000"/>
              <w:right w:val="nil"/>
            </w:tcBorders>
            <w:tcMar>
              <w:top w:w="45" w:type="dxa"/>
              <w:left w:w="55" w:type="dxa"/>
              <w:bottom w:w="45" w:type="dxa"/>
              <w:right w:w="55" w:type="dxa"/>
            </w:tcMar>
            <w:vAlign w:val="center"/>
            <w:hideMark/>
          </w:tcPr>
          <w:p w14:paraId="22C927E7" w14:textId="77777777" w:rsidR="004A74EE" w:rsidRPr="004A74EE" w:rsidRDefault="004A74EE" w:rsidP="004A74EE">
            <w:pPr>
              <w:rPr>
                <w:rFonts w:eastAsia="Times New Roman"/>
                <w:sz w:val="16"/>
                <w:szCs w:val="16"/>
              </w:rPr>
            </w:pPr>
            <w:r w:rsidRPr="004A74EE">
              <w:rPr>
                <w:rFonts w:eastAsia="Times New Roman"/>
                <w:sz w:val="16"/>
                <w:szCs w:val="16"/>
              </w:rPr>
              <w:t>Tidak ada intervensi; menilai status gizi.</w:t>
            </w:r>
          </w:p>
        </w:tc>
        <w:tc>
          <w:tcPr>
            <w:tcW w:w="1351" w:type="dxa"/>
            <w:tcBorders>
              <w:top w:val="single" w:sz="6" w:space="0" w:color="000000"/>
              <w:left w:val="nil"/>
              <w:bottom w:val="single" w:sz="6" w:space="0" w:color="000000"/>
              <w:right w:val="nil"/>
            </w:tcBorders>
            <w:tcMar>
              <w:top w:w="45" w:type="dxa"/>
              <w:left w:w="55" w:type="dxa"/>
              <w:bottom w:w="45" w:type="dxa"/>
              <w:right w:w="55" w:type="dxa"/>
            </w:tcMar>
            <w:vAlign w:val="center"/>
            <w:hideMark/>
          </w:tcPr>
          <w:p w14:paraId="1A0C8191" w14:textId="77777777" w:rsidR="004A74EE" w:rsidRPr="004A74EE" w:rsidRDefault="004A74EE" w:rsidP="004A74EE">
            <w:pPr>
              <w:rPr>
                <w:rFonts w:eastAsia="Times New Roman"/>
                <w:sz w:val="16"/>
                <w:szCs w:val="16"/>
              </w:rPr>
            </w:pPr>
            <w:r w:rsidRPr="004A74EE">
              <w:rPr>
                <w:rFonts w:eastAsia="Times New Roman"/>
                <w:sz w:val="16"/>
                <w:szCs w:val="16"/>
              </w:rPr>
              <w:t>Pertumbuhan dan perkembangan balita.</w:t>
            </w:r>
          </w:p>
        </w:tc>
        <w:tc>
          <w:tcPr>
            <w:tcW w:w="1899" w:type="dxa"/>
            <w:tcBorders>
              <w:top w:val="single" w:sz="6" w:space="0" w:color="000000"/>
              <w:left w:val="nil"/>
              <w:bottom w:val="single" w:sz="6" w:space="0" w:color="000000"/>
              <w:right w:val="nil"/>
            </w:tcBorders>
            <w:tcMar>
              <w:top w:w="45" w:type="dxa"/>
              <w:left w:w="55" w:type="dxa"/>
              <w:bottom w:w="45" w:type="dxa"/>
              <w:right w:w="55" w:type="dxa"/>
            </w:tcMar>
            <w:vAlign w:val="center"/>
            <w:hideMark/>
          </w:tcPr>
          <w:p w14:paraId="6CD35770" w14:textId="77777777" w:rsidR="004A74EE" w:rsidRPr="004A74EE" w:rsidRDefault="004A74EE" w:rsidP="004A74EE">
            <w:pPr>
              <w:rPr>
                <w:rFonts w:eastAsia="Times New Roman"/>
                <w:sz w:val="16"/>
                <w:szCs w:val="16"/>
              </w:rPr>
            </w:pPr>
            <w:r w:rsidRPr="004A74EE">
              <w:rPr>
                <w:rFonts w:eastAsia="Times New Roman"/>
                <w:sz w:val="16"/>
                <w:szCs w:val="16"/>
              </w:rPr>
              <w:t>Status gizi berhubungan dengan pertumbuhan dan perkembangan balita.</w:t>
            </w:r>
          </w:p>
        </w:tc>
        <w:tc>
          <w:tcPr>
            <w:tcW w:w="1587" w:type="dxa"/>
            <w:tcBorders>
              <w:top w:val="single" w:sz="6" w:space="0" w:color="000000"/>
              <w:left w:val="nil"/>
              <w:bottom w:val="single" w:sz="6" w:space="0" w:color="000000"/>
              <w:right w:val="nil"/>
            </w:tcBorders>
            <w:tcMar>
              <w:top w:w="45" w:type="dxa"/>
              <w:left w:w="55" w:type="dxa"/>
              <w:bottom w:w="45" w:type="dxa"/>
              <w:right w:w="55" w:type="dxa"/>
            </w:tcMar>
            <w:vAlign w:val="center"/>
            <w:hideMark/>
          </w:tcPr>
          <w:p w14:paraId="02CE53A2" w14:textId="77777777" w:rsidR="004A74EE" w:rsidRPr="004A74EE" w:rsidRDefault="004A74EE" w:rsidP="004A74EE">
            <w:pPr>
              <w:rPr>
                <w:rFonts w:eastAsia="Times New Roman"/>
                <w:sz w:val="16"/>
                <w:szCs w:val="16"/>
              </w:rPr>
            </w:pPr>
            <w:r w:rsidRPr="004A74EE">
              <w:rPr>
                <w:rFonts w:eastAsia="Times New Roman"/>
                <w:sz w:val="16"/>
                <w:szCs w:val="16"/>
              </w:rPr>
              <w:t>Desain observasional tidak memastikan hubungan sebab-akibat; setting satu klinik membatasi generalisasi.</w:t>
            </w:r>
          </w:p>
        </w:tc>
      </w:tr>
      <w:tr w:rsidR="004A74EE" w:rsidRPr="004A74EE" w14:paraId="6E66C2CF" w14:textId="77777777" w:rsidTr="004A74EE">
        <w:trPr>
          <w:jc w:val="center"/>
        </w:trPr>
        <w:tc>
          <w:tcPr>
            <w:tcW w:w="1391" w:type="dxa"/>
            <w:tcBorders>
              <w:top w:val="single" w:sz="6" w:space="0" w:color="000000"/>
              <w:left w:val="nil"/>
              <w:bottom w:val="single" w:sz="6" w:space="0" w:color="000000"/>
              <w:right w:val="nil"/>
            </w:tcBorders>
            <w:tcMar>
              <w:top w:w="45" w:type="dxa"/>
              <w:left w:w="55" w:type="dxa"/>
              <w:bottom w:w="45" w:type="dxa"/>
              <w:right w:w="55" w:type="dxa"/>
            </w:tcMar>
            <w:vAlign w:val="center"/>
            <w:hideMark/>
          </w:tcPr>
          <w:p w14:paraId="6B124C5B" w14:textId="77777777" w:rsidR="004A74EE" w:rsidRPr="004A74EE" w:rsidRDefault="004A74EE" w:rsidP="004A74EE">
            <w:pPr>
              <w:rPr>
                <w:rFonts w:eastAsia="Times New Roman"/>
                <w:sz w:val="16"/>
                <w:szCs w:val="16"/>
              </w:rPr>
            </w:pPr>
            <w:r w:rsidRPr="004A74EE">
              <w:rPr>
                <w:rFonts w:eastAsia="Times New Roman"/>
                <w:sz w:val="16"/>
                <w:szCs w:val="16"/>
              </w:rPr>
              <w:t xml:space="preserve">Indrawati et al., 2024 </w:t>
            </w:r>
            <w:sdt>
              <w:sdtPr>
                <w:rPr>
                  <w:rFonts w:eastAsia="Times New Roman"/>
                  <w:sz w:val="16"/>
                  <w:szCs w:val="16"/>
                </w:rPr>
                <w:tag w:val="MENDELEY_CITATION_v3_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"/>
                <w:id w:val="771363826"/>
                <w:placeholder>
                  <w:docPart w:val="DefaultPlaceholder_-1854013440"/>
                </w:placeholder>
              </w:sdtPr>
              <w:sdtContent>
                <w:r w:rsidR="006873D3" w:rsidRPr="006873D3">
                  <w:rPr>
                    <w:rFonts w:eastAsia="Times New Roman"/>
                    <w:color w:val="000000"/>
                    <w:sz w:val="16"/>
                    <w:szCs w:val="16"/>
                  </w:rPr>
                  <w:t>[3]</w:t>
                </w:r>
              </w:sdtContent>
            </w:sdt>
            <w:r w:rsidR="00FE53DE">
              <w:rPr>
                <w:rFonts w:eastAsia="Times New Roman"/>
                <w:sz w:val="16"/>
                <w:szCs w:val="16"/>
              </w:rPr>
              <w:t xml:space="preserve"> </w:t>
            </w:r>
          </w:p>
        </w:tc>
        <w:tc>
          <w:tcPr>
            <w:tcW w:w="1557" w:type="dxa"/>
            <w:tcBorders>
              <w:top w:val="single" w:sz="6" w:space="0" w:color="000000"/>
              <w:left w:val="nil"/>
              <w:bottom w:val="single" w:sz="6" w:space="0" w:color="000000"/>
              <w:right w:val="nil"/>
            </w:tcBorders>
            <w:tcMar>
              <w:top w:w="45" w:type="dxa"/>
              <w:left w:w="55" w:type="dxa"/>
              <w:bottom w:w="45" w:type="dxa"/>
              <w:right w:w="55" w:type="dxa"/>
            </w:tcMar>
            <w:vAlign w:val="center"/>
            <w:hideMark/>
          </w:tcPr>
          <w:p w14:paraId="38083DD7" w14:textId="77777777" w:rsidR="004A74EE" w:rsidRPr="004A74EE" w:rsidRDefault="004A74EE" w:rsidP="004A74EE">
            <w:pPr>
              <w:rPr>
                <w:rFonts w:eastAsia="Times New Roman"/>
                <w:sz w:val="16"/>
                <w:szCs w:val="16"/>
              </w:rPr>
            </w:pPr>
            <w:r w:rsidRPr="004A74EE">
              <w:rPr>
                <w:rFonts w:eastAsia="Times New Roman"/>
                <w:sz w:val="16"/>
                <w:szCs w:val="16"/>
              </w:rPr>
              <w:t>Studi deskriptif pada keluarga dengan baduta stunting di wilayah tertentu.</w:t>
            </w:r>
          </w:p>
        </w:tc>
        <w:tc>
          <w:tcPr>
            <w:tcW w:w="1143" w:type="dxa"/>
            <w:tcBorders>
              <w:top w:val="single" w:sz="6" w:space="0" w:color="000000"/>
              <w:left w:val="nil"/>
              <w:bottom w:val="single" w:sz="6" w:space="0" w:color="000000"/>
              <w:right w:val="nil"/>
            </w:tcBorders>
            <w:tcMar>
              <w:top w:w="45" w:type="dxa"/>
              <w:left w:w="55" w:type="dxa"/>
              <w:bottom w:w="45" w:type="dxa"/>
              <w:right w:w="55" w:type="dxa"/>
            </w:tcMar>
            <w:vAlign w:val="center"/>
            <w:hideMark/>
          </w:tcPr>
          <w:p w14:paraId="2F392178" w14:textId="77777777" w:rsidR="004A74EE" w:rsidRPr="004A74EE" w:rsidRDefault="004A74EE" w:rsidP="004A74EE">
            <w:pPr>
              <w:rPr>
                <w:rFonts w:eastAsia="Times New Roman"/>
                <w:sz w:val="16"/>
                <w:szCs w:val="16"/>
              </w:rPr>
            </w:pPr>
            <w:r w:rsidRPr="004A74EE">
              <w:rPr>
                <w:rFonts w:eastAsia="Times New Roman"/>
                <w:sz w:val="16"/>
                <w:szCs w:val="16"/>
              </w:rPr>
              <w:t>Tidak ada intervensi; menggambarkan pola asuh dan higiene sanitasi.</w:t>
            </w:r>
          </w:p>
        </w:tc>
        <w:tc>
          <w:tcPr>
            <w:tcW w:w="1351" w:type="dxa"/>
            <w:tcBorders>
              <w:top w:val="single" w:sz="6" w:space="0" w:color="000000"/>
              <w:left w:val="nil"/>
              <w:bottom w:val="single" w:sz="6" w:space="0" w:color="000000"/>
              <w:right w:val="nil"/>
            </w:tcBorders>
            <w:tcMar>
              <w:top w:w="45" w:type="dxa"/>
              <w:left w:w="55" w:type="dxa"/>
              <w:bottom w:w="45" w:type="dxa"/>
              <w:right w:w="55" w:type="dxa"/>
            </w:tcMar>
            <w:vAlign w:val="center"/>
            <w:hideMark/>
          </w:tcPr>
          <w:p w14:paraId="3DC5D38F" w14:textId="77777777" w:rsidR="004A74EE" w:rsidRPr="004A74EE" w:rsidRDefault="004A74EE" w:rsidP="004A74EE">
            <w:pPr>
              <w:rPr>
                <w:rFonts w:eastAsia="Times New Roman"/>
                <w:sz w:val="16"/>
                <w:szCs w:val="16"/>
              </w:rPr>
            </w:pPr>
            <w:r w:rsidRPr="004A74EE">
              <w:rPr>
                <w:rFonts w:eastAsia="Times New Roman"/>
                <w:sz w:val="16"/>
                <w:szCs w:val="16"/>
              </w:rPr>
              <w:t>Pola asuh dan higiene sanitasi.</w:t>
            </w:r>
          </w:p>
        </w:tc>
        <w:tc>
          <w:tcPr>
            <w:tcW w:w="1899" w:type="dxa"/>
            <w:tcBorders>
              <w:top w:val="single" w:sz="6" w:space="0" w:color="000000"/>
              <w:left w:val="nil"/>
              <w:bottom w:val="single" w:sz="6" w:space="0" w:color="000000"/>
              <w:right w:val="nil"/>
            </w:tcBorders>
            <w:tcMar>
              <w:top w:w="45" w:type="dxa"/>
              <w:left w:w="55" w:type="dxa"/>
              <w:bottom w:w="45" w:type="dxa"/>
              <w:right w:w="55" w:type="dxa"/>
            </w:tcMar>
            <w:vAlign w:val="center"/>
            <w:hideMark/>
          </w:tcPr>
          <w:p w14:paraId="6951DC0E" w14:textId="77777777" w:rsidR="004A74EE" w:rsidRPr="004A74EE" w:rsidRDefault="004A74EE" w:rsidP="004A74EE">
            <w:pPr>
              <w:rPr>
                <w:rFonts w:eastAsia="Times New Roman"/>
                <w:sz w:val="16"/>
                <w:szCs w:val="16"/>
              </w:rPr>
            </w:pPr>
            <w:r w:rsidRPr="004A74EE">
              <w:rPr>
                <w:rFonts w:eastAsia="Times New Roman"/>
                <w:sz w:val="16"/>
                <w:szCs w:val="16"/>
              </w:rPr>
              <w:t>Pola asuh dan higiene sanitasi menjadi aspek kontekstual pada keluarga dengan baduta stunting.</w:t>
            </w:r>
          </w:p>
        </w:tc>
        <w:tc>
          <w:tcPr>
            <w:tcW w:w="1587" w:type="dxa"/>
            <w:tcBorders>
              <w:top w:val="single" w:sz="6" w:space="0" w:color="000000"/>
              <w:left w:val="nil"/>
              <w:bottom w:val="single" w:sz="6" w:space="0" w:color="000000"/>
              <w:right w:val="nil"/>
            </w:tcBorders>
            <w:tcMar>
              <w:top w:w="45" w:type="dxa"/>
              <w:left w:w="55" w:type="dxa"/>
              <w:bottom w:w="45" w:type="dxa"/>
              <w:right w:w="55" w:type="dxa"/>
            </w:tcMar>
            <w:vAlign w:val="center"/>
            <w:hideMark/>
          </w:tcPr>
          <w:p w14:paraId="0473ED64" w14:textId="77777777" w:rsidR="004A74EE" w:rsidRPr="004A74EE" w:rsidRDefault="004A74EE" w:rsidP="004A74EE">
            <w:pPr>
              <w:rPr>
                <w:rFonts w:eastAsia="Times New Roman"/>
                <w:sz w:val="16"/>
                <w:szCs w:val="16"/>
              </w:rPr>
            </w:pPr>
            <w:r w:rsidRPr="004A74EE">
              <w:rPr>
                <w:rFonts w:eastAsia="Times New Roman"/>
                <w:sz w:val="16"/>
                <w:szCs w:val="16"/>
              </w:rPr>
              <w:t>Desain deskriptif dan konteks lokal tidak menguji efek kausal terhadap pertumbuhan.</w:t>
            </w:r>
          </w:p>
        </w:tc>
      </w:tr>
      <w:tr w:rsidR="004A74EE" w:rsidRPr="004A74EE" w14:paraId="046A5F6C" w14:textId="77777777" w:rsidTr="004A74EE">
        <w:trPr>
          <w:jc w:val="center"/>
        </w:trPr>
        <w:tc>
          <w:tcPr>
            <w:tcW w:w="1391" w:type="dxa"/>
            <w:tcBorders>
              <w:top w:val="single" w:sz="6" w:space="0" w:color="000000"/>
              <w:left w:val="nil"/>
              <w:bottom w:val="single" w:sz="6" w:space="0" w:color="000000"/>
              <w:right w:val="nil"/>
            </w:tcBorders>
            <w:tcMar>
              <w:top w:w="45" w:type="dxa"/>
              <w:left w:w="55" w:type="dxa"/>
              <w:bottom w:w="45" w:type="dxa"/>
              <w:right w:w="55" w:type="dxa"/>
            </w:tcMar>
            <w:vAlign w:val="center"/>
            <w:hideMark/>
          </w:tcPr>
          <w:p w14:paraId="774C62DA" w14:textId="77777777" w:rsidR="004A74EE" w:rsidRPr="004A74EE" w:rsidRDefault="004A74EE" w:rsidP="004A74EE">
            <w:pPr>
              <w:rPr>
                <w:rFonts w:eastAsia="Times New Roman"/>
                <w:sz w:val="16"/>
                <w:szCs w:val="16"/>
              </w:rPr>
            </w:pPr>
            <w:r w:rsidRPr="004A74EE">
              <w:rPr>
                <w:rFonts w:eastAsia="Times New Roman"/>
                <w:sz w:val="16"/>
                <w:szCs w:val="16"/>
              </w:rPr>
              <w:t xml:space="preserve">Ma et al., 2021 </w:t>
            </w:r>
            <w:sdt>
              <w:sdtPr>
                <w:rPr>
                  <w:rFonts w:eastAsia="Times New Roman"/>
                  <w:sz w:val="16"/>
                  <w:szCs w:val="16"/>
                </w:rPr>
                <w:tag w:val="MENDELEY_CITATION_v3_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"/>
                <w:id w:val="-974214834"/>
                <w:placeholder>
                  <w:docPart w:val="DefaultPlaceholder_-1854013440"/>
                </w:placeholder>
              </w:sdtPr>
              <w:sdtContent>
                <w:r w:rsidR="006873D3" w:rsidRPr="006873D3">
                  <w:rPr>
                    <w:rFonts w:eastAsia="Times New Roman"/>
                    <w:color w:val="000000"/>
                    <w:sz w:val="16"/>
                    <w:szCs w:val="16"/>
                  </w:rPr>
                  <w:t>[11]</w:t>
                </w:r>
              </w:sdtContent>
            </w:sdt>
            <w:r w:rsidR="00FE53DE">
              <w:rPr>
                <w:rFonts w:eastAsia="Times New Roman"/>
                <w:sz w:val="16"/>
                <w:szCs w:val="16"/>
              </w:rPr>
              <w:t xml:space="preserve"> </w:t>
            </w:r>
          </w:p>
        </w:tc>
        <w:tc>
          <w:tcPr>
            <w:tcW w:w="1557" w:type="dxa"/>
            <w:tcBorders>
              <w:top w:val="single" w:sz="6" w:space="0" w:color="000000"/>
              <w:left w:val="nil"/>
              <w:bottom w:val="single" w:sz="6" w:space="0" w:color="000000"/>
              <w:right w:val="nil"/>
            </w:tcBorders>
            <w:tcMar>
              <w:top w:w="45" w:type="dxa"/>
              <w:left w:w="55" w:type="dxa"/>
              <w:bottom w:w="45" w:type="dxa"/>
              <w:right w:w="55" w:type="dxa"/>
            </w:tcMar>
            <w:vAlign w:val="center"/>
            <w:hideMark/>
          </w:tcPr>
          <w:p w14:paraId="48793583" w14:textId="77777777" w:rsidR="004A74EE" w:rsidRPr="004A74EE" w:rsidRDefault="004A74EE" w:rsidP="004A74EE">
            <w:pPr>
              <w:rPr>
                <w:rFonts w:eastAsia="Times New Roman"/>
                <w:sz w:val="16"/>
                <w:szCs w:val="16"/>
              </w:rPr>
            </w:pPr>
            <w:r w:rsidRPr="004A74EE">
              <w:rPr>
                <w:rFonts w:eastAsia="Times New Roman"/>
                <w:sz w:val="16"/>
                <w:szCs w:val="16"/>
              </w:rPr>
              <w:t>Systematic review dan meta-analysis; 11 RCT, 3.960 peserta pada masa kehamilan/awal kehidupan.</w:t>
            </w:r>
          </w:p>
        </w:tc>
        <w:tc>
          <w:tcPr>
            <w:tcW w:w="1143" w:type="dxa"/>
            <w:tcBorders>
              <w:top w:val="single" w:sz="6" w:space="0" w:color="000000"/>
              <w:left w:val="nil"/>
              <w:bottom w:val="single" w:sz="6" w:space="0" w:color="000000"/>
              <w:right w:val="nil"/>
            </w:tcBorders>
            <w:tcMar>
              <w:top w:w="45" w:type="dxa"/>
              <w:left w:w="55" w:type="dxa"/>
              <w:bottom w:w="45" w:type="dxa"/>
              <w:right w:w="55" w:type="dxa"/>
            </w:tcMar>
            <w:vAlign w:val="center"/>
            <w:hideMark/>
          </w:tcPr>
          <w:p w14:paraId="6D06C737" w14:textId="77777777" w:rsidR="004A74EE" w:rsidRPr="004A74EE" w:rsidRDefault="004A74EE" w:rsidP="004A74EE">
            <w:pPr>
              <w:rPr>
                <w:rFonts w:eastAsia="Times New Roman"/>
                <w:sz w:val="16"/>
                <w:szCs w:val="16"/>
              </w:rPr>
            </w:pPr>
            <w:r w:rsidRPr="004A74EE">
              <w:rPr>
                <w:rFonts w:eastAsia="Times New Roman"/>
                <w:sz w:val="16"/>
                <w:szCs w:val="16"/>
              </w:rPr>
              <w:t>Suplementasi vitamin D; regimen berbeda antar-RCT.</w:t>
            </w:r>
          </w:p>
        </w:tc>
        <w:tc>
          <w:tcPr>
            <w:tcW w:w="1351" w:type="dxa"/>
            <w:tcBorders>
              <w:top w:val="single" w:sz="6" w:space="0" w:color="000000"/>
              <w:left w:val="nil"/>
              <w:bottom w:val="single" w:sz="6" w:space="0" w:color="000000"/>
              <w:right w:val="nil"/>
            </w:tcBorders>
            <w:tcMar>
              <w:top w:w="45" w:type="dxa"/>
              <w:left w:w="55" w:type="dxa"/>
              <w:bottom w:w="45" w:type="dxa"/>
              <w:right w:w="55" w:type="dxa"/>
            </w:tcMar>
            <w:vAlign w:val="center"/>
            <w:hideMark/>
          </w:tcPr>
          <w:p w14:paraId="38158703" w14:textId="77777777" w:rsidR="004A74EE" w:rsidRPr="004A74EE" w:rsidRDefault="004A74EE" w:rsidP="004A74EE">
            <w:pPr>
              <w:rPr>
                <w:rFonts w:eastAsia="Times New Roman"/>
                <w:sz w:val="16"/>
                <w:szCs w:val="16"/>
              </w:rPr>
            </w:pPr>
            <w:r w:rsidRPr="004A74EE">
              <w:rPr>
                <w:rFonts w:eastAsia="Times New Roman"/>
                <w:sz w:val="16"/>
                <w:szCs w:val="16"/>
              </w:rPr>
              <w:t>Pertumbuhan dan komposisi tubuh anak.</w:t>
            </w:r>
          </w:p>
        </w:tc>
        <w:tc>
          <w:tcPr>
            <w:tcW w:w="1899" w:type="dxa"/>
            <w:tcBorders>
              <w:top w:val="single" w:sz="6" w:space="0" w:color="000000"/>
              <w:left w:val="nil"/>
              <w:bottom w:val="single" w:sz="6" w:space="0" w:color="000000"/>
              <w:right w:val="nil"/>
            </w:tcBorders>
            <w:tcMar>
              <w:top w:w="45" w:type="dxa"/>
              <w:left w:w="55" w:type="dxa"/>
              <w:bottom w:w="45" w:type="dxa"/>
              <w:right w:w="55" w:type="dxa"/>
            </w:tcMar>
            <w:vAlign w:val="center"/>
            <w:hideMark/>
          </w:tcPr>
          <w:p w14:paraId="2CE945A6" w14:textId="77777777" w:rsidR="004A74EE" w:rsidRPr="004A74EE" w:rsidRDefault="004A74EE" w:rsidP="004A74EE">
            <w:pPr>
              <w:rPr>
                <w:rFonts w:eastAsia="Times New Roman"/>
                <w:sz w:val="16"/>
                <w:szCs w:val="16"/>
              </w:rPr>
            </w:pPr>
            <w:r w:rsidRPr="004A74EE">
              <w:rPr>
                <w:rFonts w:eastAsia="Times New Roman"/>
                <w:sz w:val="16"/>
                <w:szCs w:val="16"/>
              </w:rPr>
              <w:t>Sebagian analisis menunjukkan perbaikan length-for-age pada bayi, tetapi efek tidak konsisten pada seluruh usia dan luaran.</w:t>
            </w:r>
          </w:p>
        </w:tc>
        <w:tc>
          <w:tcPr>
            <w:tcW w:w="1587" w:type="dxa"/>
            <w:tcBorders>
              <w:top w:val="single" w:sz="6" w:space="0" w:color="000000"/>
              <w:left w:val="nil"/>
              <w:bottom w:val="single" w:sz="6" w:space="0" w:color="000000"/>
              <w:right w:val="nil"/>
            </w:tcBorders>
            <w:tcMar>
              <w:top w:w="45" w:type="dxa"/>
              <w:left w:w="55" w:type="dxa"/>
              <w:bottom w:w="45" w:type="dxa"/>
              <w:right w:w="55" w:type="dxa"/>
            </w:tcMar>
            <w:vAlign w:val="center"/>
            <w:hideMark/>
          </w:tcPr>
          <w:p w14:paraId="0C21B6B1" w14:textId="77777777" w:rsidR="004A74EE" w:rsidRPr="004A74EE" w:rsidRDefault="004A74EE" w:rsidP="004A74EE">
            <w:pPr>
              <w:rPr>
                <w:rFonts w:eastAsia="Times New Roman"/>
                <w:sz w:val="16"/>
                <w:szCs w:val="16"/>
              </w:rPr>
            </w:pPr>
            <w:r w:rsidRPr="004A74EE">
              <w:rPr>
                <w:rFonts w:eastAsia="Times New Roman"/>
                <w:sz w:val="16"/>
                <w:szCs w:val="16"/>
              </w:rPr>
              <w:t>Heterogenitas usia, waktu pemberian, dosis, dan luaran membatasi perbandingan; simpulan bergantung pada kualitas RCT yang tersedia.</w:t>
            </w:r>
          </w:p>
        </w:tc>
      </w:tr>
      <w:tr w:rsidR="004A74EE" w:rsidRPr="004A74EE" w14:paraId="15AC5B0A" w14:textId="77777777" w:rsidTr="004A74EE">
        <w:trPr>
          <w:jc w:val="center"/>
        </w:trPr>
        <w:tc>
          <w:tcPr>
            <w:tcW w:w="1391" w:type="dxa"/>
            <w:tcBorders>
              <w:top w:val="single" w:sz="6" w:space="0" w:color="000000"/>
              <w:left w:val="nil"/>
              <w:bottom w:val="single" w:sz="6" w:space="0" w:color="000000"/>
              <w:right w:val="nil"/>
            </w:tcBorders>
            <w:tcMar>
              <w:top w:w="45" w:type="dxa"/>
              <w:left w:w="55" w:type="dxa"/>
              <w:bottom w:w="45" w:type="dxa"/>
              <w:right w:w="55" w:type="dxa"/>
            </w:tcMar>
            <w:vAlign w:val="center"/>
            <w:hideMark/>
          </w:tcPr>
          <w:p w14:paraId="7FDB71C5" w14:textId="77777777" w:rsidR="004A74EE" w:rsidRPr="004A74EE" w:rsidRDefault="004A74EE" w:rsidP="004A74EE">
            <w:pPr>
              <w:rPr>
                <w:rFonts w:eastAsia="Times New Roman"/>
                <w:sz w:val="16"/>
                <w:szCs w:val="16"/>
              </w:rPr>
            </w:pPr>
            <w:r w:rsidRPr="004A74EE">
              <w:rPr>
                <w:rFonts w:eastAsia="Times New Roman"/>
                <w:sz w:val="16"/>
                <w:szCs w:val="16"/>
              </w:rPr>
              <w:t xml:space="preserve">Luo et al., 2022 </w:t>
            </w:r>
            <w:sdt>
              <w:sdtPr>
                <w:rPr>
                  <w:rFonts w:eastAsia="Times New Roman"/>
                  <w:sz w:val="16"/>
                  <w:szCs w:val="16"/>
                </w:rPr>
                <w:tag w:val="MENDELEY_CITATION_v3_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"/>
                <w:id w:val="-482925165"/>
                <w:placeholder>
                  <w:docPart w:val="DefaultPlaceholder_-1854013440"/>
                </w:placeholder>
              </w:sdtPr>
              <w:sdtContent>
                <w:r w:rsidR="006873D3" w:rsidRPr="006873D3">
                  <w:rPr>
                    <w:rFonts w:eastAsia="Times New Roman"/>
                    <w:color w:val="000000"/>
                    <w:sz w:val="16"/>
                    <w:szCs w:val="16"/>
                  </w:rPr>
                  <w:t>[14]</w:t>
                </w:r>
              </w:sdtContent>
            </w:sdt>
            <w:r w:rsidR="00FE53DE">
              <w:rPr>
                <w:rFonts w:eastAsia="Times New Roman"/>
                <w:sz w:val="16"/>
                <w:szCs w:val="16"/>
              </w:rPr>
              <w:t xml:space="preserve"> </w:t>
            </w:r>
          </w:p>
        </w:tc>
        <w:tc>
          <w:tcPr>
            <w:tcW w:w="1557" w:type="dxa"/>
            <w:tcBorders>
              <w:top w:val="single" w:sz="6" w:space="0" w:color="000000"/>
              <w:left w:val="nil"/>
              <w:bottom w:val="single" w:sz="6" w:space="0" w:color="000000"/>
              <w:right w:val="nil"/>
            </w:tcBorders>
            <w:tcMar>
              <w:top w:w="45" w:type="dxa"/>
              <w:left w:w="55" w:type="dxa"/>
              <w:bottom w:w="45" w:type="dxa"/>
              <w:right w:w="55" w:type="dxa"/>
            </w:tcMar>
            <w:vAlign w:val="center"/>
            <w:hideMark/>
          </w:tcPr>
          <w:p w14:paraId="20A893F8" w14:textId="77777777" w:rsidR="004A74EE" w:rsidRPr="004A74EE" w:rsidRDefault="004A74EE" w:rsidP="004A74EE">
            <w:pPr>
              <w:rPr>
                <w:rFonts w:eastAsia="Times New Roman"/>
                <w:sz w:val="16"/>
                <w:szCs w:val="16"/>
              </w:rPr>
            </w:pPr>
            <w:r w:rsidRPr="004A74EE">
              <w:rPr>
                <w:rFonts w:eastAsia="Times New Roman"/>
                <w:sz w:val="16"/>
                <w:szCs w:val="16"/>
              </w:rPr>
              <w:t>Systematic review dan meta-analysis; 23 RCT, 5.390 peserta kehamilan.</w:t>
            </w:r>
          </w:p>
        </w:tc>
        <w:tc>
          <w:tcPr>
            <w:tcW w:w="1143" w:type="dxa"/>
            <w:tcBorders>
              <w:top w:val="single" w:sz="6" w:space="0" w:color="000000"/>
              <w:left w:val="nil"/>
              <w:bottom w:val="single" w:sz="6" w:space="0" w:color="000000"/>
              <w:right w:val="nil"/>
            </w:tcBorders>
            <w:tcMar>
              <w:top w:w="45" w:type="dxa"/>
              <w:left w:w="55" w:type="dxa"/>
              <w:bottom w:w="45" w:type="dxa"/>
              <w:right w:w="55" w:type="dxa"/>
            </w:tcMar>
            <w:vAlign w:val="center"/>
            <w:hideMark/>
          </w:tcPr>
          <w:p w14:paraId="7E415F3E" w14:textId="77777777" w:rsidR="004A74EE" w:rsidRPr="004A74EE" w:rsidRDefault="004A74EE" w:rsidP="004A74EE">
            <w:pPr>
              <w:rPr>
                <w:rFonts w:eastAsia="Times New Roman"/>
                <w:sz w:val="16"/>
                <w:szCs w:val="16"/>
              </w:rPr>
            </w:pPr>
            <w:r w:rsidRPr="004A74EE">
              <w:rPr>
                <w:rFonts w:eastAsia="Times New Roman"/>
                <w:sz w:val="16"/>
                <w:szCs w:val="16"/>
              </w:rPr>
              <w:t>Suplementasi vitamin D maternal; dosis dan waktu pemberian bervariasi.</w:t>
            </w:r>
          </w:p>
        </w:tc>
        <w:tc>
          <w:tcPr>
            <w:tcW w:w="1351" w:type="dxa"/>
            <w:tcBorders>
              <w:top w:val="single" w:sz="6" w:space="0" w:color="000000"/>
              <w:left w:val="nil"/>
              <w:bottom w:val="single" w:sz="6" w:space="0" w:color="000000"/>
              <w:right w:val="nil"/>
            </w:tcBorders>
            <w:tcMar>
              <w:top w:w="45" w:type="dxa"/>
              <w:left w:w="55" w:type="dxa"/>
              <w:bottom w:w="45" w:type="dxa"/>
              <w:right w:w="55" w:type="dxa"/>
            </w:tcMar>
            <w:vAlign w:val="center"/>
            <w:hideMark/>
          </w:tcPr>
          <w:p w14:paraId="2CEFB8AC" w14:textId="77777777" w:rsidR="004A74EE" w:rsidRPr="004A74EE" w:rsidRDefault="004A74EE" w:rsidP="004A74EE">
            <w:pPr>
              <w:rPr>
                <w:rFonts w:eastAsia="Times New Roman"/>
                <w:sz w:val="16"/>
                <w:szCs w:val="16"/>
              </w:rPr>
            </w:pPr>
            <w:r w:rsidRPr="004A74EE">
              <w:rPr>
                <w:rFonts w:eastAsia="Times New Roman"/>
                <w:sz w:val="16"/>
                <w:szCs w:val="16"/>
              </w:rPr>
              <w:t>Pertumbuhan janin dan keturunan, termasuk panjang saat lahir.</w:t>
            </w:r>
          </w:p>
        </w:tc>
        <w:tc>
          <w:tcPr>
            <w:tcW w:w="1899" w:type="dxa"/>
            <w:tcBorders>
              <w:top w:val="single" w:sz="6" w:space="0" w:color="000000"/>
              <w:left w:val="nil"/>
              <w:bottom w:val="single" w:sz="6" w:space="0" w:color="000000"/>
              <w:right w:val="nil"/>
            </w:tcBorders>
            <w:tcMar>
              <w:top w:w="45" w:type="dxa"/>
              <w:left w:w="55" w:type="dxa"/>
              <w:bottom w:w="45" w:type="dxa"/>
              <w:right w:w="55" w:type="dxa"/>
            </w:tcMar>
            <w:vAlign w:val="center"/>
            <w:hideMark/>
          </w:tcPr>
          <w:p w14:paraId="038C6EBD" w14:textId="77777777" w:rsidR="004A74EE" w:rsidRPr="004A74EE" w:rsidRDefault="004A74EE" w:rsidP="004A74EE">
            <w:pPr>
              <w:rPr>
                <w:rFonts w:eastAsia="Times New Roman"/>
                <w:sz w:val="16"/>
                <w:szCs w:val="16"/>
              </w:rPr>
            </w:pPr>
            <w:r w:rsidRPr="004A74EE">
              <w:rPr>
                <w:rFonts w:eastAsia="Times New Roman"/>
                <w:sz w:val="16"/>
                <w:szCs w:val="16"/>
              </w:rPr>
              <w:t>Peningkatan dilaporkan pada beberapa luaran pertumbuhan awal; bukti efek jangka panjang masih terbatas.</w:t>
            </w:r>
          </w:p>
        </w:tc>
        <w:tc>
          <w:tcPr>
            <w:tcW w:w="1587" w:type="dxa"/>
            <w:tcBorders>
              <w:top w:val="single" w:sz="6" w:space="0" w:color="000000"/>
              <w:left w:val="nil"/>
              <w:bottom w:val="single" w:sz="6" w:space="0" w:color="000000"/>
              <w:right w:val="nil"/>
            </w:tcBorders>
            <w:tcMar>
              <w:top w:w="45" w:type="dxa"/>
              <w:left w:w="55" w:type="dxa"/>
              <w:bottom w:w="45" w:type="dxa"/>
              <w:right w:w="55" w:type="dxa"/>
            </w:tcMar>
            <w:vAlign w:val="center"/>
            <w:hideMark/>
          </w:tcPr>
          <w:p w14:paraId="3D80EA61" w14:textId="77777777" w:rsidR="004A74EE" w:rsidRPr="004A74EE" w:rsidRDefault="004A74EE" w:rsidP="004A74EE">
            <w:pPr>
              <w:rPr>
                <w:rFonts w:eastAsia="Times New Roman"/>
                <w:sz w:val="16"/>
                <w:szCs w:val="16"/>
              </w:rPr>
            </w:pPr>
            <w:r w:rsidRPr="004A74EE">
              <w:rPr>
                <w:rFonts w:eastAsia="Times New Roman"/>
                <w:sz w:val="16"/>
                <w:szCs w:val="16"/>
              </w:rPr>
              <w:t>Intervensi dan luaran bervariasi; follow-up jangka panjang keturunan terbatas.</w:t>
            </w:r>
          </w:p>
        </w:tc>
      </w:tr>
      <w:tr w:rsidR="004A74EE" w:rsidRPr="004A74EE" w14:paraId="36578A3E" w14:textId="77777777" w:rsidTr="004A74EE">
        <w:trPr>
          <w:jc w:val="center"/>
        </w:trPr>
        <w:tc>
          <w:tcPr>
            <w:tcW w:w="1391" w:type="dxa"/>
            <w:tcBorders>
              <w:top w:val="single" w:sz="6" w:space="0" w:color="000000"/>
              <w:left w:val="nil"/>
              <w:bottom w:val="single" w:sz="6" w:space="0" w:color="000000"/>
              <w:right w:val="nil"/>
            </w:tcBorders>
            <w:tcMar>
              <w:top w:w="45" w:type="dxa"/>
              <w:left w:w="55" w:type="dxa"/>
              <w:bottom w:w="45" w:type="dxa"/>
              <w:right w:w="55" w:type="dxa"/>
            </w:tcMar>
            <w:vAlign w:val="center"/>
            <w:hideMark/>
          </w:tcPr>
          <w:p w14:paraId="102D5345" w14:textId="77777777" w:rsidR="004A74EE" w:rsidRPr="004A74EE" w:rsidRDefault="004A74EE" w:rsidP="004A74EE">
            <w:pPr>
              <w:rPr>
                <w:rFonts w:eastAsia="Times New Roman"/>
                <w:sz w:val="16"/>
                <w:szCs w:val="16"/>
              </w:rPr>
            </w:pPr>
            <w:r w:rsidRPr="004A74EE">
              <w:rPr>
                <w:rFonts w:eastAsia="Times New Roman"/>
                <w:sz w:val="16"/>
                <w:szCs w:val="16"/>
              </w:rPr>
              <w:t xml:space="preserve">Wu et al., 2023 </w:t>
            </w:r>
            <w:sdt>
              <w:sdtPr>
                <w:rPr>
                  <w:rFonts w:eastAsia="Times New Roman"/>
                  <w:sz w:val="16"/>
                  <w:szCs w:val="16"/>
                </w:rPr>
                <w:tag w:val="MENDELEY_CITATION_v3_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"/>
                <w:id w:val="-699311777"/>
                <w:placeholder>
                  <w:docPart w:val="DefaultPlaceholder_-1854013440"/>
                </w:placeholder>
              </w:sdtPr>
              <w:sdtContent>
                <w:r w:rsidR="006873D3" w:rsidRPr="006873D3">
                  <w:rPr>
                    <w:rFonts w:eastAsia="Times New Roman"/>
                    <w:color w:val="000000"/>
                    <w:sz w:val="16"/>
                    <w:szCs w:val="16"/>
                  </w:rPr>
                  <w:t>[15]</w:t>
                </w:r>
              </w:sdtContent>
            </w:sdt>
            <w:r w:rsidR="00FE53DE">
              <w:rPr>
                <w:rFonts w:eastAsia="Times New Roman"/>
                <w:sz w:val="16"/>
                <w:szCs w:val="16"/>
              </w:rPr>
              <w:t xml:space="preserve"> </w:t>
            </w:r>
          </w:p>
        </w:tc>
        <w:tc>
          <w:tcPr>
            <w:tcW w:w="1557" w:type="dxa"/>
            <w:tcBorders>
              <w:top w:val="single" w:sz="6" w:space="0" w:color="000000"/>
              <w:left w:val="nil"/>
              <w:bottom w:val="single" w:sz="6" w:space="0" w:color="000000"/>
              <w:right w:val="nil"/>
            </w:tcBorders>
            <w:tcMar>
              <w:top w:w="45" w:type="dxa"/>
              <w:left w:w="55" w:type="dxa"/>
              <w:bottom w:w="45" w:type="dxa"/>
              <w:right w:w="55" w:type="dxa"/>
            </w:tcMar>
            <w:vAlign w:val="center"/>
            <w:hideMark/>
          </w:tcPr>
          <w:p w14:paraId="35E0403B" w14:textId="77777777" w:rsidR="004A74EE" w:rsidRPr="004A74EE" w:rsidRDefault="004A74EE" w:rsidP="004A74EE">
            <w:pPr>
              <w:rPr>
                <w:rFonts w:eastAsia="Times New Roman"/>
                <w:sz w:val="16"/>
                <w:szCs w:val="16"/>
              </w:rPr>
            </w:pPr>
            <w:r w:rsidRPr="004A74EE">
              <w:rPr>
                <w:rFonts w:eastAsia="Times New Roman"/>
                <w:sz w:val="16"/>
                <w:szCs w:val="16"/>
              </w:rPr>
              <w:t>Systematic review dan IPD meta-analysis; 11 RCT anak/remaja.</w:t>
            </w:r>
          </w:p>
        </w:tc>
        <w:tc>
          <w:tcPr>
            <w:tcW w:w="1143" w:type="dxa"/>
            <w:tcBorders>
              <w:top w:val="single" w:sz="6" w:space="0" w:color="000000"/>
              <w:left w:val="nil"/>
              <w:bottom w:val="single" w:sz="6" w:space="0" w:color="000000"/>
              <w:right w:val="nil"/>
            </w:tcBorders>
            <w:tcMar>
              <w:top w:w="45" w:type="dxa"/>
              <w:left w:w="55" w:type="dxa"/>
              <w:bottom w:w="45" w:type="dxa"/>
              <w:right w:w="55" w:type="dxa"/>
            </w:tcMar>
            <w:vAlign w:val="center"/>
            <w:hideMark/>
          </w:tcPr>
          <w:p w14:paraId="770CD9D1" w14:textId="77777777" w:rsidR="004A74EE" w:rsidRPr="004A74EE" w:rsidRDefault="004A74EE" w:rsidP="004A74EE">
            <w:pPr>
              <w:rPr>
                <w:rFonts w:eastAsia="Times New Roman"/>
                <w:sz w:val="16"/>
                <w:szCs w:val="16"/>
              </w:rPr>
            </w:pPr>
            <w:r w:rsidRPr="004A74EE">
              <w:rPr>
                <w:rFonts w:eastAsia="Times New Roman"/>
                <w:sz w:val="16"/>
                <w:szCs w:val="16"/>
              </w:rPr>
              <w:t>Suplementasi vitamin D pada anak/remaja; regimen antarstudi berbeda.</w:t>
            </w:r>
          </w:p>
        </w:tc>
        <w:tc>
          <w:tcPr>
            <w:tcW w:w="1351" w:type="dxa"/>
            <w:tcBorders>
              <w:top w:val="single" w:sz="6" w:space="0" w:color="000000"/>
              <w:left w:val="nil"/>
              <w:bottom w:val="single" w:sz="6" w:space="0" w:color="000000"/>
              <w:right w:val="nil"/>
            </w:tcBorders>
            <w:tcMar>
              <w:top w:w="45" w:type="dxa"/>
              <w:left w:w="55" w:type="dxa"/>
              <w:bottom w:w="45" w:type="dxa"/>
              <w:right w:w="55" w:type="dxa"/>
            </w:tcMar>
            <w:vAlign w:val="center"/>
            <w:hideMark/>
          </w:tcPr>
          <w:p w14:paraId="430D2495" w14:textId="77777777" w:rsidR="004A74EE" w:rsidRPr="004A74EE" w:rsidRDefault="004A74EE" w:rsidP="004A74EE">
            <w:pPr>
              <w:rPr>
                <w:rFonts w:eastAsia="Times New Roman"/>
                <w:sz w:val="16"/>
                <w:szCs w:val="16"/>
              </w:rPr>
            </w:pPr>
            <w:r w:rsidRPr="004A74EE">
              <w:rPr>
                <w:rFonts w:eastAsia="Times New Roman"/>
                <w:sz w:val="16"/>
                <w:szCs w:val="16"/>
              </w:rPr>
              <w:t>BMD pada lokasi tulang berbeda dan BMC total.</w:t>
            </w:r>
          </w:p>
        </w:tc>
        <w:tc>
          <w:tcPr>
            <w:tcW w:w="1899" w:type="dxa"/>
            <w:tcBorders>
              <w:top w:val="single" w:sz="6" w:space="0" w:color="000000"/>
              <w:left w:val="nil"/>
              <w:bottom w:val="single" w:sz="6" w:space="0" w:color="000000"/>
              <w:right w:val="nil"/>
            </w:tcBorders>
            <w:tcMar>
              <w:top w:w="45" w:type="dxa"/>
              <w:left w:w="55" w:type="dxa"/>
              <w:bottom w:w="45" w:type="dxa"/>
              <w:right w:w="55" w:type="dxa"/>
            </w:tcMar>
            <w:vAlign w:val="center"/>
            <w:hideMark/>
          </w:tcPr>
          <w:p w14:paraId="6A413321" w14:textId="77777777" w:rsidR="004A74EE" w:rsidRPr="004A74EE" w:rsidRDefault="004A74EE" w:rsidP="004A74EE">
            <w:pPr>
              <w:rPr>
                <w:rFonts w:eastAsia="Times New Roman"/>
                <w:sz w:val="16"/>
                <w:szCs w:val="16"/>
              </w:rPr>
            </w:pPr>
            <w:r w:rsidRPr="004A74EE">
              <w:rPr>
                <w:rFonts w:eastAsia="Times New Roman"/>
                <w:sz w:val="16"/>
                <w:szCs w:val="16"/>
              </w:rPr>
              <w:t>Efek kecil pada BMD total hip; tidak ditemukan efek bermakna yang konsisten pada semua lokasi tulang.</w:t>
            </w:r>
          </w:p>
        </w:tc>
        <w:tc>
          <w:tcPr>
            <w:tcW w:w="1587" w:type="dxa"/>
            <w:tcBorders>
              <w:top w:val="single" w:sz="6" w:space="0" w:color="000000"/>
              <w:left w:val="nil"/>
              <w:bottom w:val="single" w:sz="6" w:space="0" w:color="000000"/>
              <w:right w:val="nil"/>
            </w:tcBorders>
            <w:tcMar>
              <w:top w:w="45" w:type="dxa"/>
              <w:left w:w="55" w:type="dxa"/>
              <w:bottom w:w="45" w:type="dxa"/>
              <w:right w:w="55" w:type="dxa"/>
            </w:tcMar>
            <w:vAlign w:val="center"/>
            <w:hideMark/>
          </w:tcPr>
          <w:p w14:paraId="6253725F" w14:textId="77777777" w:rsidR="004A74EE" w:rsidRPr="004A74EE" w:rsidRDefault="004A74EE" w:rsidP="004A74EE">
            <w:pPr>
              <w:rPr>
                <w:rFonts w:eastAsia="Times New Roman"/>
                <w:sz w:val="16"/>
                <w:szCs w:val="16"/>
              </w:rPr>
            </w:pPr>
            <w:r w:rsidRPr="004A74EE">
              <w:rPr>
                <w:rFonts w:eastAsia="Times New Roman"/>
                <w:sz w:val="16"/>
                <w:szCs w:val="16"/>
              </w:rPr>
              <w:t>Jumlah RCT terbatas dan luaran terutama berupa parameter densitas tulang, bukan outcome klinis jangka panjang.</w:t>
            </w:r>
          </w:p>
        </w:tc>
      </w:tr>
      <w:tr w:rsidR="004A74EE" w:rsidRPr="004A74EE" w14:paraId="09150E88" w14:textId="77777777" w:rsidTr="004A74EE">
        <w:trPr>
          <w:jc w:val="center"/>
        </w:trPr>
        <w:tc>
          <w:tcPr>
            <w:tcW w:w="1391" w:type="dxa"/>
            <w:tcBorders>
              <w:top w:val="single" w:sz="6" w:space="0" w:color="000000"/>
              <w:left w:val="nil"/>
              <w:bottom w:val="single" w:sz="6" w:space="0" w:color="000000"/>
              <w:right w:val="nil"/>
            </w:tcBorders>
            <w:tcMar>
              <w:top w:w="45" w:type="dxa"/>
              <w:left w:w="55" w:type="dxa"/>
              <w:bottom w:w="45" w:type="dxa"/>
              <w:right w:w="55" w:type="dxa"/>
            </w:tcMar>
            <w:vAlign w:val="center"/>
            <w:hideMark/>
          </w:tcPr>
          <w:p w14:paraId="575F3D4C" w14:textId="77777777" w:rsidR="004A74EE" w:rsidRPr="004A74EE" w:rsidRDefault="004A74EE" w:rsidP="004A74EE">
            <w:pPr>
              <w:rPr>
                <w:rFonts w:eastAsia="Times New Roman"/>
                <w:sz w:val="16"/>
                <w:szCs w:val="16"/>
              </w:rPr>
            </w:pPr>
            <w:r w:rsidRPr="004A74EE">
              <w:rPr>
                <w:rFonts w:eastAsia="Times New Roman"/>
                <w:sz w:val="16"/>
                <w:szCs w:val="16"/>
              </w:rPr>
              <w:lastRenderedPageBreak/>
              <w:t xml:space="preserve">Octavius et al., 2023 </w:t>
            </w:r>
            <w:sdt>
              <w:sdtPr>
                <w:rPr>
                  <w:rFonts w:eastAsia="Times New Roman"/>
                  <w:sz w:val="16"/>
                  <w:szCs w:val="16"/>
                </w:rPr>
                <w:tag w:val="MENDELEY_CITATION_v3_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"/>
                <w:id w:val="184033762"/>
                <w:placeholder>
                  <w:docPart w:val="DefaultPlaceholder_-1854013440"/>
                </w:placeholder>
              </w:sdtPr>
              <w:sdtContent>
                <w:r w:rsidR="006873D3" w:rsidRPr="006873D3">
                  <w:rPr>
                    <w:rFonts w:eastAsia="Times New Roman"/>
                    <w:color w:val="000000"/>
                    <w:sz w:val="16"/>
                    <w:szCs w:val="16"/>
                  </w:rPr>
                  <w:t>[13]</w:t>
                </w:r>
              </w:sdtContent>
            </w:sdt>
            <w:r w:rsidR="00FE53DE">
              <w:rPr>
                <w:rFonts w:eastAsia="Times New Roman"/>
                <w:sz w:val="16"/>
                <w:szCs w:val="16"/>
              </w:rPr>
              <w:t xml:space="preserve"> </w:t>
            </w:r>
          </w:p>
        </w:tc>
        <w:tc>
          <w:tcPr>
            <w:tcW w:w="1557" w:type="dxa"/>
            <w:tcBorders>
              <w:top w:val="single" w:sz="6" w:space="0" w:color="000000"/>
              <w:left w:val="nil"/>
              <w:bottom w:val="single" w:sz="6" w:space="0" w:color="000000"/>
              <w:right w:val="nil"/>
            </w:tcBorders>
            <w:tcMar>
              <w:top w:w="45" w:type="dxa"/>
              <w:left w:w="55" w:type="dxa"/>
              <w:bottom w:w="45" w:type="dxa"/>
              <w:right w:w="55" w:type="dxa"/>
            </w:tcMar>
            <w:vAlign w:val="center"/>
            <w:hideMark/>
          </w:tcPr>
          <w:p w14:paraId="7BBF5F1A" w14:textId="77777777" w:rsidR="004A74EE" w:rsidRPr="004A74EE" w:rsidRDefault="004A74EE" w:rsidP="004A74EE">
            <w:pPr>
              <w:rPr>
                <w:rFonts w:eastAsia="Times New Roman"/>
                <w:sz w:val="16"/>
                <w:szCs w:val="16"/>
              </w:rPr>
            </w:pPr>
            <w:r w:rsidRPr="004A74EE">
              <w:rPr>
                <w:rFonts w:eastAsia="Times New Roman"/>
                <w:sz w:val="16"/>
                <w:szCs w:val="16"/>
              </w:rPr>
              <w:t>Systematic review dan meta-analysis; 7 studi, 5.870 anak/remaja Indonesia.</w:t>
            </w:r>
          </w:p>
        </w:tc>
        <w:tc>
          <w:tcPr>
            <w:tcW w:w="1143" w:type="dxa"/>
            <w:tcBorders>
              <w:top w:val="single" w:sz="6" w:space="0" w:color="000000"/>
              <w:left w:val="nil"/>
              <w:bottom w:val="single" w:sz="6" w:space="0" w:color="000000"/>
              <w:right w:val="nil"/>
            </w:tcBorders>
            <w:tcMar>
              <w:top w:w="45" w:type="dxa"/>
              <w:left w:w="55" w:type="dxa"/>
              <w:bottom w:w="45" w:type="dxa"/>
              <w:right w:w="55" w:type="dxa"/>
            </w:tcMar>
            <w:vAlign w:val="center"/>
            <w:hideMark/>
          </w:tcPr>
          <w:p w14:paraId="77B0681F" w14:textId="77777777" w:rsidR="004A74EE" w:rsidRPr="004A74EE" w:rsidRDefault="004A74EE" w:rsidP="004A74EE">
            <w:pPr>
              <w:rPr>
                <w:rFonts w:eastAsia="Times New Roman"/>
                <w:sz w:val="16"/>
                <w:szCs w:val="16"/>
              </w:rPr>
            </w:pPr>
            <w:r w:rsidRPr="004A74EE">
              <w:rPr>
                <w:rFonts w:eastAsia="Times New Roman"/>
                <w:sz w:val="16"/>
                <w:szCs w:val="16"/>
              </w:rPr>
              <w:t>Tidak ada intervensi; estimasi prevalensi hipovitaminosis D.</w:t>
            </w:r>
          </w:p>
        </w:tc>
        <w:tc>
          <w:tcPr>
            <w:tcW w:w="1351" w:type="dxa"/>
            <w:tcBorders>
              <w:top w:val="single" w:sz="6" w:space="0" w:color="000000"/>
              <w:left w:val="nil"/>
              <w:bottom w:val="single" w:sz="6" w:space="0" w:color="000000"/>
              <w:right w:val="nil"/>
            </w:tcBorders>
            <w:tcMar>
              <w:top w:w="45" w:type="dxa"/>
              <w:left w:w="55" w:type="dxa"/>
              <w:bottom w:w="45" w:type="dxa"/>
              <w:right w:w="55" w:type="dxa"/>
            </w:tcMar>
            <w:vAlign w:val="center"/>
            <w:hideMark/>
          </w:tcPr>
          <w:p w14:paraId="45975AE2" w14:textId="77777777" w:rsidR="004A74EE" w:rsidRPr="004A74EE" w:rsidRDefault="004A74EE" w:rsidP="004A74EE">
            <w:pPr>
              <w:rPr>
                <w:rFonts w:eastAsia="Times New Roman"/>
                <w:sz w:val="16"/>
                <w:szCs w:val="16"/>
              </w:rPr>
            </w:pPr>
            <w:r w:rsidRPr="004A74EE">
              <w:rPr>
                <w:rFonts w:eastAsia="Times New Roman"/>
                <w:sz w:val="16"/>
                <w:szCs w:val="16"/>
              </w:rPr>
              <w:t>Prevalensi hipovitaminosis D.</w:t>
            </w:r>
          </w:p>
        </w:tc>
        <w:tc>
          <w:tcPr>
            <w:tcW w:w="1899" w:type="dxa"/>
            <w:tcBorders>
              <w:top w:val="single" w:sz="6" w:space="0" w:color="000000"/>
              <w:left w:val="nil"/>
              <w:bottom w:val="single" w:sz="6" w:space="0" w:color="000000"/>
              <w:right w:val="nil"/>
            </w:tcBorders>
            <w:tcMar>
              <w:top w:w="45" w:type="dxa"/>
              <w:left w:w="55" w:type="dxa"/>
              <w:bottom w:w="45" w:type="dxa"/>
              <w:right w:w="55" w:type="dxa"/>
            </w:tcMar>
            <w:vAlign w:val="center"/>
            <w:hideMark/>
          </w:tcPr>
          <w:p w14:paraId="5A86600C" w14:textId="77777777" w:rsidR="004A74EE" w:rsidRPr="004A74EE" w:rsidRDefault="004A74EE" w:rsidP="004A74EE">
            <w:pPr>
              <w:rPr>
                <w:rFonts w:eastAsia="Times New Roman"/>
                <w:sz w:val="16"/>
                <w:szCs w:val="16"/>
              </w:rPr>
            </w:pPr>
            <w:r w:rsidRPr="004A74EE">
              <w:rPr>
                <w:rFonts w:eastAsia="Times New Roman"/>
                <w:sz w:val="16"/>
                <w:szCs w:val="16"/>
              </w:rPr>
              <w:t>Prevalensi gabungan diperkirakan 33%, dengan heterogenitas antarpenelitian tinggi.</w:t>
            </w:r>
          </w:p>
        </w:tc>
        <w:tc>
          <w:tcPr>
            <w:tcW w:w="1587" w:type="dxa"/>
            <w:tcBorders>
              <w:top w:val="single" w:sz="6" w:space="0" w:color="000000"/>
              <w:left w:val="nil"/>
              <w:bottom w:val="single" w:sz="6" w:space="0" w:color="000000"/>
              <w:right w:val="nil"/>
            </w:tcBorders>
            <w:tcMar>
              <w:top w:w="45" w:type="dxa"/>
              <w:left w:w="55" w:type="dxa"/>
              <w:bottom w:w="45" w:type="dxa"/>
              <w:right w:w="55" w:type="dxa"/>
            </w:tcMar>
            <w:vAlign w:val="center"/>
            <w:hideMark/>
          </w:tcPr>
          <w:p w14:paraId="701FA54B" w14:textId="77777777" w:rsidR="004A74EE" w:rsidRPr="004A74EE" w:rsidRDefault="004A74EE" w:rsidP="004A74EE">
            <w:pPr>
              <w:rPr>
                <w:rFonts w:eastAsia="Times New Roman"/>
                <w:sz w:val="16"/>
                <w:szCs w:val="16"/>
              </w:rPr>
            </w:pPr>
            <w:r w:rsidRPr="004A74EE">
              <w:rPr>
                <w:rFonts w:eastAsia="Times New Roman"/>
                <w:sz w:val="16"/>
                <w:szCs w:val="16"/>
              </w:rPr>
              <w:t>Jumlah studi terbatas dan heterogenitas tinggi; estimasi tidak boleh dianggap mewakili semua anak Indonesia secara seragam.</w:t>
            </w:r>
          </w:p>
        </w:tc>
      </w:tr>
      <w:tr w:rsidR="004A74EE" w:rsidRPr="004A74EE" w14:paraId="0E50E3C3" w14:textId="77777777" w:rsidTr="004A74EE">
        <w:trPr>
          <w:jc w:val="center"/>
        </w:trPr>
        <w:tc>
          <w:tcPr>
            <w:tcW w:w="1391" w:type="dxa"/>
            <w:tcBorders>
              <w:top w:val="single" w:sz="6" w:space="0" w:color="000000"/>
              <w:left w:val="nil"/>
              <w:bottom w:val="single" w:sz="6" w:space="0" w:color="000000"/>
              <w:right w:val="nil"/>
            </w:tcBorders>
            <w:tcMar>
              <w:top w:w="45" w:type="dxa"/>
              <w:left w:w="55" w:type="dxa"/>
              <w:bottom w:w="45" w:type="dxa"/>
              <w:right w:w="55" w:type="dxa"/>
            </w:tcMar>
            <w:vAlign w:val="center"/>
            <w:hideMark/>
          </w:tcPr>
          <w:p w14:paraId="07DB3A9F" w14:textId="77777777" w:rsidR="004A74EE" w:rsidRPr="004A74EE" w:rsidRDefault="004A74EE" w:rsidP="004A74EE">
            <w:pPr>
              <w:rPr>
                <w:rFonts w:eastAsia="Times New Roman"/>
                <w:sz w:val="16"/>
                <w:szCs w:val="16"/>
              </w:rPr>
            </w:pPr>
            <w:bookmarkStart w:id="1" w:name="_Hlk242809069"/>
            <w:r w:rsidRPr="004A74EE">
              <w:rPr>
                <w:rFonts w:eastAsia="Times New Roman"/>
                <w:sz w:val="16"/>
                <w:szCs w:val="16"/>
              </w:rPr>
              <w:t xml:space="preserve">Middelkoop et al., 2024a </w:t>
            </w:r>
            <w:sdt>
              <w:sdtPr>
                <w:rPr>
                  <w:rFonts w:eastAsia="Times New Roman"/>
                  <w:sz w:val="16"/>
                  <w:szCs w:val="16"/>
                </w:rPr>
                <w:tag w:val="MENDELEY_CITATION_v3_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"/>
                <w:id w:val="-1561792319"/>
                <w:placeholder>
                  <w:docPart w:val="DefaultPlaceholder_-1854013440"/>
                </w:placeholder>
              </w:sdtPr>
              <w:sdtContent>
                <w:r w:rsidR="006873D3" w:rsidRPr="006873D3">
                  <w:rPr>
                    <w:rFonts w:eastAsia="Times New Roman"/>
                    <w:color w:val="000000"/>
                    <w:sz w:val="16"/>
                    <w:szCs w:val="16"/>
                  </w:rPr>
                  <w:t>[12]</w:t>
                </w:r>
              </w:sdtContent>
            </w:sdt>
            <w:r w:rsidR="00FE53DE">
              <w:rPr>
                <w:rFonts w:eastAsia="Times New Roman"/>
                <w:sz w:val="16"/>
                <w:szCs w:val="16"/>
              </w:rPr>
              <w:t xml:space="preserve"> </w:t>
            </w:r>
            <w:r w:rsidRPr="004A74EE">
              <w:rPr>
                <w:rFonts w:eastAsia="Times New Roman"/>
                <w:sz w:val="16"/>
                <w:szCs w:val="16"/>
              </w:rPr>
              <w:t xml:space="preserve"> (ViDiKids)</w:t>
            </w:r>
            <w:bookmarkEnd w:id="1"/>
          </w:p>
        </w:tc>
        <w:tc>
          <w:tcPr>
            <w:tcW w:w="1557" w:type="dxa"/>
            <w:tcBorders>
              <w:top w:val="single" w:sz="6" w:space="0" w:color="000000"/>
              <w:left w:val="nil"/>
              <w:bottom w:val="single" w:sz="6" w:space="0" w:color="000000"/>
              <w:right w:val="nil"/>
            </w:tcBorders>
            <w:tcMar>
              <w:top w:w="45" w:type="dxa"/>
              <w:left w:w="55" w:type="dxa"/>
              <w:bottom w:w="45" w:type="dxa"/>
              <w:right w:w="55" w:type="dxa"/>
            </w:tcMar>
            <w:vAlign w:val="center"/>
            <w:hideMark/>
          </w:tcPr>
          <w:p w14:paraId="0064969F" w14:textId="77777777" w:rsidR="004A74EE" w:rsidRPr="004A74EE" w:rsidRDefault="004A74EE" w:rsidP="004A74EE">
            <w:pPr>
              <w:rPr>
                <w:rFonts w:eastAsia="Times New Roman"/>
                <w:sz w:val="16"/>
                <w:szCs w:val="16"/>
              </w:rPr>
            </w:pPr>
            <w:r w:rsidRPr="004A74EE">
              <w:rPr>
                <w:rFonts w:eastAsia="Times New Roman"/>
                <w:sz w:val="16"/>
                <w:szCs w:val="16"/>
              </w:rPr>
              <w:t>RCT fase 3; 1.682 anak usia 6–11 tahun di Afrika Selatan.</w:t>
            </w:r>
          </w:p>
        </w:tc>
        <w:tc>
          <w:tcPr>
            <w:tcW w:w="1143" w:type="dxa"/>
            <w:tcBorders>
              <w:top w:val="single" w:sz="6" w:space="0" w:color="000000"/>
              <w:left w:val="nil"/>
              <w:bottom w:val="single" w:sz="6" w:space="0" w:color="000000"/>
              <w:right w:val="nil"/>
            </w:tcBorders>
            <w:tcMar>
              <w:top w:w="45" w:type="dxa"/>
              <w:left w:w="55" w:type="dxa"/>
              <w:bottom w:w="45" w:type="dxa"/>
              <w:right w:w="55" w:type="dxa"/>
            </w:tcMar>
            <w:vAlign w:val="center"/>
            <w:hideMark/>
          </w:tcPr>
          <w:p w14:paraId="2DF2EF5C" w14:textId="77777777" w:rsidR="004A74EE" w:rsidRPr="004A74EE" w:rsidRDefault="004A74EE" w:rsidP="004A74EE">
            <w:pPr>
              <w:rPr>
                <w:rFonts w:eastAsia="Times New Roman"/>
                <w:sz w:val="16"/>
                <w:szCs w:val="16"/>
              </w:rPr>
            </w:pPr>
            <w:r w:rsidRPr="004A74EE">
              <w:rPr>
                <w:rFonts w:eastAsia="Times New Roman"/>
                <w:sz w:val="16"/>
                <w:szCs w:val="16"/>
              </w:rPr>
              <w:t>Vitamin D₃ 10.000 IU/minggu selama 3 tahun vs plasebo.</w:t>
            </w:r>
          </w:p>
        </w:tc>
        <w:tc>
          <w:tcPr>
            <w:tcW w:w="1351" w:type="dxa"/>
            <w:tcBorders>
              <w:top w:val="single" w:sz="6" w:space="0" w:color="000000"/>
              <w:left w:val="nil"/>
              <w:bottom w:val="single" w:sz="6" w:space="0" w:color="000000"/>
              <w:right w:val="nil"/>
            </w:tcBorders>
            <w:tcMar>
              <w:top w:w="45" w:type="dxa"/>
              <w:left w:w="55" w:type="dxa"/>
              <w:bottom w:w="45" w:type="dxa"/>
              <w:right w:w="55" w:type="dxa"/>
            </w:tcMar>
            <w:vAlign w:val="center"/>
            <w:hideMark/>
          </w:tcPr>
          <w:p w14:paraId="5BD56C98" w14:textId="77777777" w:rsidR="004A74EE" w:rsidRPr="004A74EE" w:rsidRDefault="004A74EE" w:rsidP="004A74EE">
            <w:pPr>
              <w:rPr>
                <w:rFonts w:eastAsia="Times New Roman"/>
                <w:sz w:val="16"/>
                <w:szCs w:val="16"/>
              </w:rPr>
            </w:pPr>
            <w:r w:rsidRPr="004A74EE">
              <w:rPr>
                <w:rFonts w:eastAsia="Times New Roman"/>
                <w:sz w:val="16"/>
                <w:szCs w:val="16"/>
              </w:rPr>
              <w:t>Tinggi badan menurut usia, BMI menurut usia; komposisi tubuh dan pubertas pada subkelompok.</w:t>
            </w:r>
          </w:p>
        </w:tc>
        <w:tc>
          <w:tcPr>
            <w:tcW w:w="1899" w:type="dxa"/>
            <w:tcBorders>
              <w:top w:val="single" w:sz="6" w:space="0" w:color="000000"/>
              <w:left w:val="nil"/>
              <w:bottom w:val="single" w:sz="6" w:space="0" w:color="000000"/>
              <w:right w:val="nil"/>
            </w:tcBorders>
            <w:tcMar>
              <w:top w:w="45" w:type="dxa"/>
              <w:left w:w="55" w:type="dxa"/>
              <w:bottom w:w="45" w:type="dxa"/>
              <w:right w:w="55" w:type="dxa"/>
            </w:tcMar>
            <w:vAlign w:val="center"/>
            <w:hideMark/>
          </w:tcPr>
          <w:p w14:paraId="25B3F915" w14:textId="77777777" w:rsidR="004A74EE" w:rsidRPr="004A74EE" w:rsidRDefault="004A74EE" w:rsidP="004A74EE">
            <w:pPr>
              <w:rPr>
                <w:rFonts w:eastAsia="Times New Roman"/>
                <w:sz w:val="16"/>
                <w:szCs w:val="16"/>
              </w:rPr>
            </w:pPr>
            <w:r w:rsidRPr="004A74EE">
              <w:rPr>
                <w:rFonts w:eastAsia="Times New Roman"/>
                <w:sz w:val="16"/>
                <w:szCs w:val="16"/>
              </w:rPr>
              <w:t>Kadar 25(OH)D meningkat, tetapi tidak ada efek bermakna pada tinggi badan atau BMI; komposisi tubuh/pubertas juga tidak berbeda bermakna pada subkelompok.</w:t>
            </w:r>
          </w:p>
        </w:tc>
        <w:tc>
          <w:tcPr>
            <w:tcW w:w="1587" w:type="dxa"/>
            <w:tcBorders>
              <w:top w:val="single" w:sz="6" w:space="0" w:color="000000"/>
              <w:left w:val="nil"/>
              <w:bottom w:val="single" w:sz="6" w:space="0" w:color="000000"/>
              <w:right w:val="nil"/>
            </w:tcBorders>
            <w:tcMar>
              <w:top w:w="45" w:type="dxa"/>
              <w:left w:w="55" w:type="dxa"/>
              <w:bottom w:w="45" w:type="dxa"/>
              <w:right w:w="55" w:type="dxa"/>
            </w:tcMar>
            <w:vAlign w:val="center"/>
            <w:hideMark/>
          </w:tcPr>
          <w:p w14:paraId="046769C2" w14:textId="77777777" w:rsidR="004A74EE" w:rsidRPr="004A74EE" w:rsidRDefault="004A74EE" w:rsidP="004A74EE">
            <w:pPr>
              <w:rPr>
                <w:rFonts w:eastAsia="Times New Roman"/>
                <w:sz w:val="16"/>
                <w:szCs w:val="16"/>
              </w:rPr>
            </w:pPr>
            <w:r w:rsidRPr="004A74EE">
              <w:rPr>
                <w:rFonts w:eastAsia="Times New Roman"/>
                <w:sz w:val="16"/>
                <w:szCs w:val="16"/>
              </w:rPr>
              <w:t>Populasi sekolah di satu konteks geografis; hasil tidak langsung berlaku untuk bayi atau anak dengan rakitis; beberapa luaran hanya dinilai pada subkelompok.</w:t>
            </w:r>
          </w:p>
        </w:tc>
      </w:tr>
      <w:tr w:rsidR="004A74EE" w:rsidRPr="004A74EE" w14:paraId="6733E6CD" w14:textId="77777777" w:rsidTr="004A74EE">
        <w:trPr>
          <w:jc w:val="center"/>
        </w:trPr>
        <w:tc>
          <w:tcPr>
            <w:tcW w:w="1391" w:type="dxa"/>
            <w:tcBorders>
              <w:top w:val="single" w:sz="6" w:space="0" w:color="000000"/>
              <w:left w:val="nil"/>
              <w:bottom w:val="single" w:sz="6" w:space="0" w:color="000000"/>
              <w:right w:val="nil"/>
            </w:tcBorders>
            <w:tcMar>
              <w:top w:w="45" w:type="dxa"/>
              <w:left w:w="55" w:type="dxa"/>
              <w:bottom w:w="45" w:type="dxa"/>
              <w:right w:w="55" w:type="dxa"/>
            </w:tcMar>
            <w:vAlign w:val="center"/>
            <w:hideMark/>
          </w:tcPr>
          <w:p w14:paraId="503E70BA" w14:textId="77777777" w:rsidR="004A74EE" w:rsidRPr="004A74EE" w:rsidRDefault="004A74EE" w:rsidP="004A74EE">
            <w:pPr>
              <w:rPr>
                <w:rFonts w:eastAsia="Times New Roman"/>
                <w:sz w:val="16"/>
                <w:szCs w:val="16"/>
              </w:rPr>
            </w:pPr>
            <w:r w:rsidRPr="004A74EE">
              <w:rPr>
                <w:rFonts w:eastAsia="Times New Roman"/>
                <w:sz w:val="16"/>
                <w:szCs w:val="16"/>
              </w:rPr>
              <w:t xml:space="preserve">Middelkoop et al., 2024b </w:t>
            </w:r>
            <w:sdt>
              <w:sdtPr>
                <w:rPr>
                  <w:rFonts w:eastAsia="Times New Roman"/>
                  <w:sz w:val="16"/>
                  <w:szCs w:val="16"/>
                </w:rPr>
                <w:tag w:val="MENDELEY_CITATION_v3_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"/>
                <w:id w:val="-1742943736"/>
                <w:placeholder>
                  <w:docPart w:val="DefaultPlaceholder_-1854013440"/>
                </w:placeholder>
              </w:sdtPr>
              <w:sdtContent>
                <w:r w:rsidR="006873D3" w:rsidRPr="006873D3">
                  <w:rPr>
                    <w:rFonts w:eastAsia="Times New Roman"/>
                    <w:color w:val="000000"/>
                    <w:sz w:val="16"/>
                    <w:szCs w:val="16"/>
                  </w:rPr>
                  <w:t>[12]</w:t>
                </w:r>
              </w:sdtContent>
            </w:sdt>
            <w:r w:rsidR="00FE53DE">
              <w:rPr>
                <w:rFonts w:eastAsia="Times New Roman"/>
                <w:sz w:val="16"/>
                <w:szCs w:val="16"/>
              </w:rPr>
              <w:t xml:space="preserve"> </w:t>
            </w:r>
            <w:r w:rsidRPr="004A74EE">
              <w:rPr>
                <w:rFonts w:eastAsia="Times New Roman"/>
                <w:sz w:val="16"/>
                <w:szCs w:val="16"/>
              </w:rPr>
              <w:t xml:space="preserve"> (ViDiKids)</w:t>
            </w:r>
          </w:p>
        </w:tc>
        <w:tc>
          <w:tcPr>
            <w:tcW w:w="1557" w:type="dxa"/>
            <w:tcBorders>
              <w:top w:val="single" w:sz="6" w:space="0" w:color="000000"/>
              <w:left w:val="nil"/>
              <w:bottom w:val="single" w:sz="6" w:space="0" w:color="000000"/>
              <w:right w:val="nil"/>
            </w:tcBorders>
            <w:tcMar>
              <w:top w:w="45" w:type="dxa"/>
              <w:left w:w="55" w:type="dxa"/>
              <w:bottom w:w="45" w:type="dxa"/>
              <w:right w:w="55" w:type="dxa"/>
            </w:tcMar>
            <w:vAlign w:val="center"/>
            <w:hideMark/>
          </w:tcPr>
          <w:p w14:paraId="067774F4" w14:textId="77777777" w:rsidR="004A74EE" w:rsidRPr="004A74EE" w:rsidRDefault="004A74EE" w:rsidP="004A74EE">
            <w:pPr>
              <w:rPr>
                <w:rFonts w:eastAsia="Times New Roman"/>
                <w:sz w:val="16"/>
                <w:szCs w:val="16"/>
              </w:rPr>
            </w:pPr>
            <w:r w:rsidRPr="004A74EE">
              <w:rPr>
                <w:rFonts w:eastAsia="Times New Roman"/>
                <w:sz w:val="16"/>
                <w:szCs w:val="16"/>
              </w:rPr>
              <w:t>Substudi 450 anak dari RCT ViDiKids yang sama.</w:t>
            </w:r>
          </w:p>
        </w:tc>
        <w:tc>
          <w:tcPr>
            <w:tcW w:w="1143" w:type="dxa"/>
            <w:tcBorders>
              <w:top w:val="single" w:sz="6" w:space="0" w:color="000000"/>
              <w:left w:val="nil"/>
              <w:bottom w:val="single" w:sz="6" w:space="0" w:color="000000"/>
              <w:right w:val="nil"/>
            </w:tcBorders>
            <w:tcMar>
              <w:top w:w="45" w:type="dxa"/>
              <w:left w:w="55" w:type="dxa"/>
              <w:bottom w:w="45" w:type="dxa"/>
              <w:right w:w="55" w:type="dxa"/>
            </w:tcMar>
            <w:vAlign w:val="center"/>
            <w:hideMark/>
          </w:tcPr>
          <w:p w14:paraId="2FCE5EE7" w14:textId="77777777" w:rsidR="004A74EE" w:rsidRPr="004A74EE" w:rsidRDefault="004A74EE" w:rsidP="004A74EE">
            <w:pPr>
              <w:rPr>
                <w:rFonts w:eastAsia="Times New Roman"/>
                <w:sz w:val="16"/>
                <w:szCs w:val="16"/>
              </w:rPr>
            </w:pPr>
            <w:r w:rsidRPr="004A74EE">
              <w:rPr>
                <w:rFonts w:eastAsia="Times New Roman"/>
                <w:sz w:val="16"/>
                <w:szCs w:val="16"/>
              </w:rPr>
              <w:t>Vitamin D₃ 10.000 IU/minggu selama 3 tahun vs plasebo.</w:t>
            </w:r>
          </w:p>
        </w:tc>
        <w:tc>
          <w:tcPr>
            <w:tcW w:w="1351" w:type="dxa"/>
            <w:tcBorders>
              <w:top w:val="single" w:sz="6" w:space="0" w:color="000000"/>
              <w:left w:val="nil"/>
              <w:bottom w:val="single" w:sz="6" w:space="0" w:color="000000"/>
              <w:right w:val="nil"/>
            </w:tcBorders>
            <w:tcMar>
              <w:top w:w="45" w:type="dxa"/>
              <w:left w:w="55" w:type="dxa"/>
              <w:bottom w:w="45" w:type="dxa"/>
              <w:right w:w="55" w:type="dxa"/>
            </w:tcMar>
            <w:vAlign w:val="center"/>
            <w:hideMark/>
          </w:tcPr>
          <w:p w14:paraId="1B1B887B" w14:textId="77777777" w:rsidR="004A74EE" w:rsidRPr="004A74EE" w:rsidRDefault="004A74EE" w:rsidP="004A74EE">
            <w:pPr>
              <w:rPr>
                <w:rFonts w:eastAsia="Times New Roman"/>
                <w:sz w:val="16"/>
                <w:szCs w:val="16"/>
              </w:rPr>
            </w:pPr>
            <w:r w:rsidRPr="004A74EE">
              <w:rPr>
                <w:rFonts w:eastAsia="Times New Roman"/>
                <w:sz w:val="16"/>
                <w:szCs w:val="16"/>
              </w:rPr>
              <w:t>BMC whole body less head dan lumbar spine; penanda turnover tulang/fraktur.</w:t>
            </w:r>
          </w:p>
        </w:tc>
        <w:tc>
          <w:tcPr>
            <w:tcW w:w="1899" w:type="dxa"/>
            <w:tcBorders>
              <w:top w:val="single" w:sz="6" w:space="0" w:color="000000"/>
              <w:left w:val="nil"/>
              <w:bottom w:val="single" w:sz="6" w:space="0" w:color="000000"/>
              <w:right w:val="nil"/>
            </w:tcBorders>
            <w:tcMar>
              <w:top w:w="45" w:type="dxa"/>
              <w:left w:w="55" w:type="dxa"/>
              <w:bottom w:w="45" w:type="dxa"/>
              <w:right w:w="55" w:type="dxa"/>
            </w:tcMar>
            <w:vAlign w:val="center"/>
            <w:hideMark/>
          </w:tcPr>
          <w:p w14:paraId="0A4F91E1" w14:textId="77777777" w:rsidR="004A74EE" w:rsidRPr="004A74EE" w:rsidRDefault="004A74EE" w:rsidP="004A74EE">
            <w:pPr>
              <w:rPr>
                <w:rFonts w:eastAsia="Times New Roman"/>
                <w:sz w:val="16"/>
                <w:szCs w:val="16"/>
              </w:rPr>
            </w:pPr>
            <w:r w:rsidRPr="004A74EE">
              <w:rPr>
                <w:rFonts w:eastAsia="Times New Roman"/>
                <w:sz w:val="16"/>
                <w:szCs w:val="16"/>
              </w:rPr>
              <w:t>Tidak ditemukan perbedaan bermakna pada BMC whole body less head atau lumbar spine.</w:t>
            </w:r>
          </w:p>
        </w:tc>
        <w:tc>
          <w:tcPr>
            <w:tcW w:w="1587" w:type="dxa"/>
            <w:tcBorders>
              <w:top w:val="single" w:sz="6" w:space="0" w:color="000000"/>
              <w:left w:val="nil"/>
              <w:bottom w:val="single" w:sz="6" w:space="0" w:color="000000"/>
              <w:right w:val="nil"/>
            </w:tcBorders>
            <w:tcMar>
              <w:top w:w="45" w:type="dxa"/>
              <w:left w:w="55" w:type="dxa"/>
              <w:bottom w:w="45" w:type="dxa"/>
              <w:right w:w="55" w:type="dxa"/>
            </w:tcMar>
            <w:vAlign w:val="center"/>
            <w:hideMark/>
          </w:tcPr>
          <w:p w14:paraId="299C2B3F" w14:textId="77777777" w:rsidR="004A74EE" w:rsidRPr="004A74EE" w:rsidRDefault="004A74EE" w:rsidP="004A74EE">
            <w:pPr>
              <w:rPr>
                <w:rFonts w:eastAsia="Times New Roman"/>
                <w:sz w:val="16"/>
                <w:szCs w:val="16"/>
              </w:rPr>
            </w:pPr>
            <w:r w:rsidRPr="004A74EE">
              <w:rPr>
                <w:rFonts w:eastAsia="Times New Roman"/>
                <w:sz w:val="16"/>
                <w:szCs w:val="16"/>
              </w:rPr>
              <w:t>Subset kecil dari trial utama dan bukan populasi independen dari [9]; parameter BMC di lokasi terpilih tidak mencakup semua aspek kesehatan tulang.</w:t>
            </w:r>
          </w:p>
        </w:tc>
      </w:tr>
      <w:tr w:rsidR="004A74EE" w:rsidRPr="004A74EE" w14:paraId="0DEF67AA" w14:textId="77777777" w:rsidTr="004A74EE">
        <w:trPr>
          <w:jc w:val="center"/>
        </w:trPr>
        <w:tc>
          <w:tcPr>
            <w:tcW w:w="1391" w:type="dxa"/>
            <w:tcBorders>
              <w:top w:val="single" w:sz="6" w:space="0" w:color="000000"/>
              <w:left w:val="nil"/>
              <w:bottom w:val="single" w:sz="6" w:space="0" w:color="000000"/>
              <w:right w:val="nil"/>
            </w:tcBorders>
            <w:tcMar>
              <w:top w:w="45" w:type="dxa"/>
              <w:left w:w="55" w:type="dxa"/>
              <w:bottom w:w="45" w:type="dxa"/>
              <w:right w:w="55" w:type="dxa"/>
            </w:tcMar>
            <w:vAlign w:val="center"/>
            <w:hideMark/>
          </w:tcPr>
          <w:p w14:paraId="4D2A3B49" w14:textId="77777777" w:rsidR="004A74EE" w:rsidRPr="004A74EE" w:rsidRDefault="004A74EE" w:rsidP="004A74EE">
            <w:pPr>
              <w:rPr>
                <w:rFonts w:eastAsia="Times New Roman"/>
                <w:sz w:val="16"/>
                <w:szCs w:val="16"/>
              </w:rPr>
            </w:pPr>
            <w:r w:rsidRPr="004A74EE">
              <w:rPr>
                <w:rFonts w:eastAsia="Times New Roman"/>
                <w:sz w:val="16"/>
                <w:szCs w:val="16"/>
              </w:rPr>
              <w:t xml:space="preserve">Rios-Leyvraz et al., 2024 </w:t>
            </w:r>
            <w:sdt>
              <w:sdtPr>
                <w:rPr>
                  <w:rFonts w:eastAsia="Times New Roman"/>
                  <w:sz w:val="16"/>
                  <w:szCs w:val="16"/>
                </w:rPr>
                <w:tag w:val="MENDELEY_CITATION_v3_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"/>
                <w:id w:val="1862238715"/>
                <w:placeholder>
                  <w:docPart w:val="DefaultPlaceholder_-1854013440"/>
                </w:placeholder>
              </w:sdtPr>
              <w:sdtContent>
                <w:r w:rsidR="006873D3" w:rsidRPr="006873D3">
                  <w:rPr>
                    <w:rFonts w:eastAsia="Times New Roman"/>
                    <w:color w:val="000000"/>
                    <w:sz w:val="16"/>
                    <w:szCs w:val="16"/>
                  </w:rPr>
                  <w:t>[16]</w:t>
                </w:r>
              </w:sdtContent>
            </w:sdt>
            <w:r w:rsidR="00FE53DE">
              <w:rPr>
                <w:rFonts w:eastAsia="Times New Roman"/>
                <w:sz w:val="16"/>
                <w:szCs w:val="16"/>
              </w:rPr>
              <w:t xml:space="preserve"> </w:t>
            </w:r>
          </w:p>
        </w:tc>
        <w:tc>
          <w:tcPr>
            <w:tcW w:w="1557" w:type="dxa"/>
            <w:tcBorders>
              <w:top w:val="single" w:sz="6" w:space="0" w:color="000000"/>
              <w:left w:val="nil"/>
              <w:bottom w:val="single" w:sz="6" w:space="0" w:color="000000"/>
              <w:right w:val="nil"/>
            </w:tcBorders>
            <w:tcMar>
              <w:top w:w="45" w:type="dxa"/>
              <w:left w:w="55" w:type="dxa"/>
              <w:bottom w:w="45" w:type="dxa"/>
              <w:right w:w="55" w:type="dxa"/>
            </w:tcMar>
            <w:vAlign w:val="center"/>
            <w:hideMark/>
          </w:tcPr>
          <w:p w14:paraId="6831402D" w14:textId="77777777" w:rsidR="004A74EE" w:rsidRPr="004A74EE" w:rsidRDefault="004A74EE" w:rsidP="004A74EE">
            <w:pPr>
              <w:rPr>
                <w:rFonts w:eastAsia="Times New Roman"/>
                <w:sz w:val="16"/>
                <w:szCs w:val="16"/>
              </w:rPr>
            </w:pPr>
            <w:r w:rsidRPr="004A74EE">
              <w:rPr>
                <w:rFonts w:eastAsia="Times New Roman"/>
                <w:sz w:val="16"/>
                <w:szCs w:val="16"/>
              </w:rPr>
              <w:t>Systematic review dan IPD meta-analysis; 120 studi, 5.412 anak usia &lt;4 tahun dengan rakitis.</w:t>
            </w:r>
          </w:p>
        </w:tc>
        <w:tc>
          <w:tcPr>
            <w:tcW w:w="1143" w:type="dxa"/>
            <w:tcBorders>
              <w:top w:val="single" w:sz="6" w:space="0" w:color="000000"/>
              <w:left w:val="nil"/>
              <w:bottom w:val="single" w:sz="6" w:space="0" w:color="000000"/>
              <w:right w:val="nil"/>
            </w:tcBorders>
            <w:tcMar>
              <w:top w:w="45" w:type="dxa"/>
              <w:left w:w="55" w:type="dxa"/>
              <w:bottom w:w="45" w:type="dxa"/>
              <w:right w:w="55" w:type="dxa"/>
            </w:tcMar>
            <w:vAlign w:val="center"/>
            <w:hideMark/>
          </w:tcPr>
          <w:p w14:paraId="4477E453" w14:textId="77777777" w:rsidR="004A74EE" w:rsidRPr="004A74EE" w:rsidRDefault="004A74EE" w:rsidP="004A74EE">
            <w:pPr>
              <w:rPr>
                <w:rFonts w:eastAsia="Times New Roman"/>
                <w:sz w:val="16"/>
                <w:szCs w:val="16"/>
              </w:rPr>
            </w:pPr>
            <w:r w:rsidRPr="004A74EE">
              <w:rPr>
                <w:rFonts w:eastAsia="Times New Roman"/>
                <w:sz w:val="16"/>
                <w:szCs w:val="16"/>
              </w:rPr>
              <w:t>Tidak ada intervensi; menilai hubungan kadar 25(OH)D dan rakitis.</w:t>
            </w:r>
          </w:p>
        </w:tc>
        <w:tc>
          <w:tcPr>
            <w:tcW w:w="1351" w:type="dxa"/>
            <w:tcBorders>
              <w:top w:val="single" w:sz="6" w:space="0" w:color="000000"/>
              <w:left w:val="nil"/>
              <w:bottom w:val="single" w:sz="6" w:space="0" w:color="000000"/>
              <w:right w:val="nil"/>
            </w:tcBorders>
            <w:tcMar>
              <w:top w:w="45" w:type="dxa"/>
              <w:left w:w="55" w:type="dxa"/>
              <w:bottom w:w="45" w:type="dxa"/>
              <w:right w:w="55" w:type="dxa"/>
            </w:tcMar>
            <w:vAlign w:val="center"/>
            <w:hideMark/>
          </w:tcPr>
          <w:p w14:paraId="467F2629" w14:textId="77777777" w:rsidR="004A74EE" w:rsidRPr="004A74EE" w:rsidRDefault="004A74EE" w:rsidP="004A74EE">
            <w:pPr>
              <w:rPr>
                <w:rFonts w:eastAsia="Times New Roman"/>
                <w:sz w:val="16"/>
                <w:szCs w:val="16"/>
              </w:rPr>
            </w:pPr>
            <w:r w:rsidRPr="004A74EE">
              <w:rPr>
                <w:rFonts w:eastAsia="Times New Roman"/>
                <w:sz w:val="16"/>
                <w:szCs w:val="16"/>
              </w:rPr>
              <w:t>Kadar 25(OH)D dan risiko rakitis.</w:t>
            </w:r>
          </w:p>
        </w:tc>
        <w:tc>
          <w:tcPr>
            <w:tcW w:w="1899" w:type="dxa"/>
            <w:tcBorders>
              <w:top w:val="single" w:sz="6" w:space="0" w:color="000000"/>
              <w:left w:val="nil"/>
              <w:bottom w:val="single" w:sz="6" w:space="0" w:color="000000"/>
              <w:right w:val="nil"/>
            </w:tcBorders>
            <w:tcMar>
              <w:top w:w="45" w:type="dxa"/>
              <w:left w:w="55" w:type="dxa"/>
              <w:bottom w:w="45" w:type="dxa"/>
              <w:right w:w="55" w:type="dxa"/>
            </w:tcMar>
            <w:vAlign w:val="center"/>
            <w:hideMark/>
          </w:tcPr>
          <w:p w14:paraId="16E7BCDA" w14:textId="77777777" w:rsidR="004A74EE" w:rsidRPr="004A74EE" w:rsidRDefault="004A74EE" w:rsidP="004A74EE">
            <w:pPr>
              <w:rPr>
                <w:rFonts w:eastAsia="Times New Roman"/>
                <w:sz w:val="16"/>
                <w:szCs w:val="16"/>
              </w:rPr>
            </w:pPr>
            <w:r w:rsidRPr="004A74EE">
              <w:rPr>
                <w:rFonts w:eastAsia="Times New Roman"/>
                <w:sz w:val="16"/>
                <w:szCs w:val="16"/>
              </w:rPr>
              <w:t>Anak dengan rakitis cenderung memiliki kadar 25(OH)D lebih rendah; kadar sangat rendah berhubungan dengan risiko rakitis.</w:t>
            </w:r>
          </w:p>
        </w:tc>
        <w:tc>
          <w:tcPr>
            <w:tcW w:w="1587" w:type="dxa"/>
            <w:tcBorders>
              <w:top w:val="single" w:sz="6" w:space="0" w:color="000000"/>
              <w:left w:val="nil"/>
              <w:bottom w:val="single" w:sz="6" w:space="0" w:color="000000"/>
              <w:right w:val="nil"/>
            </w:tcBorders>
            <w:tcMar>
              <w:top w:w="45" w:type="dxa"/>
              <w:left w:w="55" w:type="dxa"/>
              <w:bottom w:w="45" w:type="dxa"/>
              <w:right w:w="55" w:type="dxa"/>
            </w:tcMar>
            <w:vAlign w:val="center"/>
            <w:hideMark/>
          </w:tcPr>
          <w:p w14:paraId="5344B563" w14:textId="77777777" w:rsidR="004A74EE" w:rsidRPr="004A74EE" w:rsidRDefault="004A74EE" w:rsidP="004A74EE">
            <w:pPr>
              <w:rPr>
                <w:rFonts w:eastAsia="Times New Roman"/>
                <w:sz w:val="16"/>
                <w:szCs w:val="16"/>
              </w:rPr>
            </w:pPr>
            <w:r w:rsidRPr="004A74EE">
              <w:rPr>
                <w:rFonts w:eastAsia="Times New Roman"/>
                <w:sz w:val="16"/>
                <w:szCs w:val="16"/>
              </w:rPr>
              <w:t>Populasi yang sudah mengalami rakitis tidak mewakili seluruh populasi anak; status kalsium dan heterogenitas studi perlu diperhitungkan.</w:t>
            </w:r>
          </w:p>
        </w:tc>
      </w:tr>
      <w:tr w:rsidR="004A74EE" w:rsidRPr="004A74EE" w14:paraId="01EB97B1" w14:textId="77777777" w:rsidTr="004A74EE">
        <w:trPr>
          <w:jc w:val="center"/>
        </w:trPr>
        <w:tc>
          <w:tcPr>
            <w:tcW w:w="1391" w:type="dxa"/>
            <w:tcBorders>
              <w:top w:val="single" w:sz="6" w:space="0" w:color="000000"/>
              <w:left w:val="nil"/>
              <w:bottom w:val="single" w:sz="8" w:space="0" w:color="000000"/>
              <w:right w:val="nil"/>
            </w:tcBorders>
            <w:tcMar>
              <w:top w:w="45" w:type="dxa"/>
              <w:left w:w="55" w:type="dxa"/>
              <w:bottom w:w="45" w:type="dxa"/>
              <w:right w:w="55" w:type="dxa"/>
            </w:tcMar>
            <w:vAlign w:val="center"/>
            <w:hideMark/>
          </w:tcPr>
          <w:p w14:paraId="3468B049" w14:textId="77777777" w:rsidR="004A74EE" w:rsidRPr="004A74EE" w:rsidRDefault="004A74EE" w:rsidP="004A74EE">
            <w:pPr>
              <w:rPr>
                <w:rFonts w:eastAsia="Times New Roman"/>
                <w:sz w:val="16"/>
                <w:szCs w:val="16"/>
              </w:rPr>
            </w:pPr>
            <w:r w:rsidRPr="004A74EE">
              <w:rPr>
                <w:rFonts w:eastAsia="Times New Roman"/>
                <w:sz w:val="16"/>
                <w:szCs w:val="16"/>
              </w:rPr>
              <w:t xml:space="preserve">Demay et al., 2024 </w:t>
            </w:r>
            <w:sdt>
              <w:sdtPr>
                <w:rPr>
                  <w:rFonts w:eastAsia="Times New Roman"/>
                  <w:sz w:val="16"/>
                  <w:szCs w:val="16"/>
                </w:rPr>
                <w:tag w:val="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"/>
                <w:id w:val="292495952"/>
                <w:placeholder>
                  <w:docPart w:val="DefaultPlaceholder_-1854013440"/>
                </w:placeholder>
              </w:sdtPr>
              <w:sdtContent>
                <w:r w:rsidR="006873D3" w:rsidRPr="006873D3">
                  <w:rPr>
                    <w:rFonts w:eastAsia="Times New Roman"/>
                    <w:color w:val="000000"/>
                    <w:sz w:val="16"/>
                    <w:szCs w:val="16"/>
                  </w:rPr>
                  <w:t>[17]</w:t>
                </w:r>
              </w:sdtContent>
            </w:sdt>
            <w:r w:rsidR="00FE53DE">
              <w:rPr>
                <w:rFonts w:eastAsia="Times New Roman"/>
                <w:sz w:val="16"/>
                <w:szCs w:val="16"/>
              </w:rPr>
              <w:t xml:space="preserve"> </w:t>
            </w:r>
          </w:p>
        </w:tc>
        <w:tc>
          <w:tcPr>
            <w:tcW w:w="1557" w:type="dxa"/>
            <w:tcBorders>
              <w:top w:val="single" w:sz="6" w:space="0" w:color="000000"/>
              <w:left w:val="nil"/>
              <w:bottom w:val="single" w:sz="8" w:space="0" w:color="000000"/>
              <w:right w:val="nil"/>
            </w:tcBorders>
            <w:tcMar>
              <w:top w:w="45" w:type="dxa"/>
              <w:left w:w="55" w:type="dxa"/>
              <w:bottom w:w="45" w:type="dxa"/>
              <w:right w:w="55" w:type="dxa"/>
            </w:tcMar>
            <w:vAlign w:val="center"/>
            <w:hideMark/>
          </w:tcPr>
          <w:p w14:paraId="2F3FBDF5" w14:textId="77777777" w:rsidR="004A74EE" w:rsidRPr="004A74EE" w:rsidRDefault="004A74EE" w:rsidP="004A74EE">
            <w:pPr>
              <w:rPr>
                <w:rFonts w:eastAsia="Times New Roman"/>
                <w:sz w:val="16"/>
                <w:szCs w:val="16"/>
              </w:rPr>
            </w:pPr>
            <w:r w:rsidRPr="004A74EE">
              <w:rPr>
                <w:rFonts w:eastAsia="Times New Roman"/>
                <w:sz w:val="16"/>
                <w:szCs w:val="16"/>
              </w:rPr>
              <w:t>Clinical practice guideline Endocrine Society.</w:t>
            </w:r>
          </w:p>
        </w:tc>
        <w:tc>
          <w:tcPr>
            <w:tcW w:w="1143" w:type="dxa"/>
            <w:tcBorders>
              <w:top w:val="single" w:sz="6" w:space="0" w:color="000000"/>
              <w:left w:val="nil"/>
              <w:bottom w:val="single" w:sz="8" w:space="0" w:color="000000"/>
              <w:right w:val="nil"/>
            </w:tcBorders>
            <w:tcMar>
              <w:top w:w="45" w:type="dxa"/>
              <w:left w:w="55" w:type="dxa"/>
              <w:bottom w:w="45" w:type="dxa"/>
              <w:right w:w="55" w:type="dxa"/>
            </w:tcMar>
            <w:vAlign w:val="center"/>
            <w:hideMark/>
          </w:tcPr>
          <w:p w14:paraId="3B6726E3" w14:textId="77777777" w:rsidR="004A74EE" w:rsidRPr="004A74EE" w:rsidRDefault="004A74EE" w:rsidP="004A74EE">
            <w:pPr>
              <w:rPr>
                <w:rFonts w:eastAsia="Times New Roman"/>
                <w:sz w:val="16"/>
                <w:szCs w:val="16"/>
              </w:rPr>
            </w:pPr>
            <w:r w:rsidRPr="004A74EE">
              <w:rPr>
                <w:rFonts w:eastAsia="Times New Roman"/>
                <w:sz w:val="16"/>
                <w:szCs w:val="16"/>
              </w:rPr>
              <w:t>Rekomendasi suplementasi empiris vitamin D pada anak/remaja usia 1–18 tahun untuk pencegahan penyakit.</w:t>
            </w:r>
          </w:p>
        </w:tc>
        <w:tc>
          <w:tcPr>
            <w:tcW w:w="1351" w:type="dxa"/>
            <w:tcBorders>
              <w:top w:val="single" w:sz="6" w:space="0" w:color="000000"/>
              <w:left w:val="nil"/>
              <w:bottom w:val="single" w:sz="8" w:space="0" w:color="000000"/>
              <w:right w:val="nil"/>
            </w:tcBorders>
            <w:tcMar>
              <w:top w:w="45" w:type="dxa"/>
              <w:left w:w="55" w:type="dxa"/>
              <w:bottom w:w="45" w:type="dxa"/>
              <w:right w:w="55" w:type="dxa"/>
            </w:tcMar>
            <w:vAlign w:val="center"/>
            <w:hideMark/>
          </w:tcPr>
          <w:p w14:paraId="7F4BA5DB" w14:textId="77777777" w:rsidR="004A74EE" w:rsidRPr="004A74EE" w:rsidRDefault="004A74EE" w:rsidP="004A74EE">
            <w:pPr>
              <w:rPr>
                <w:rFonts w:eastAsia="Times New Roman"/>
                <w:sz w:val="16"/>
                <w:szCs w:val="16"/>
              </w:rPr>
            </w:pPr>
            <w:r w:rsidRPr="004A74EE">
              <w:rPr>
                <w:rFonts w:eastAsia="Times New Roman"/>
                <w:sz w:val="16"/>
                <w:szCs w:val="16"/>
              </w:rPr>
              <w:t>Pencegahan nutritional rickets dan luaran kesehatan terkait.</w:t>
            </w:r>
          </w:p>
        </w:tc>
        <w:tc>
          <w:tcPr>
            <w:tcW w:w="1899" w:type="dxa"/>
            <w:tcBorders>
              <w:top w:val="single" w:sz="6" w:space="0" w:color="000000"/>
              <w:left w:val="nil"/>
              <w:bottom w:val="single" w:sz="8" w:space="0" w:color="000000"/>
              <w:right w:val="nil"/>
            </w:tcBorders>
            <w:tcMar>
              <w:top w:w="45" w:type="dxa"/>
              <w:left w:w="55" w:type="dxa"/>
              <w:bottom w:w="45" w:type="dxa"/>
              <w:right w:w="55" w:type="dxa"/>
            </w:tcMar>
            <w:vAlign w:val="center"/>
            <w:hideMark/>
          </w:tcPr>
          <w:p w14:paraId="1426C922" w14:textId="77777777" w:rsidR="004A74EE" w:rsidRPr="004A74EE" w:rsidRDefault="004A74EE" w:rsidP="004A74EE">
            <w:pPr>
              <w:rPr>
                <w:rFonts w:eastAsia="Times New Roman"/>
                <w:sz w:val="16"/>
                <w:szCs w:val="16"/>
              </w:rPr>
            </w:pPr>
            <w:r w:rsidRPr="004A74EE">
              <w:rPr>
                <w:rFonts w:eastAsia="Times New Roman"/>
                <w:sz w:val="16"/>
                <w:szCs w:val="16"/>
              </w:rPr>
              <w:t>Pedoman menyarankan suplementasi empiris untuk tujuan pencegahan pada kelompok usia tersebut; bukan sebagai terapi peninggi badan.</w:t>
            </w:r>
          </w:p>
        </w:tc>
        <w:tc>
          <w:tcPr>
            <w:tcW w:w="1587" w:type="dxa"/>
            <w:tcBorders>
              <w:top w:val="single" w:sz="6" w:space="0" w:color="000000"/>
              <w:left w:val="nil"/>
              <w:bottom w:val="single" w:sz="8" w:space="0" w:color="000000"/>
              <w:right w:val="nil"/>
            </w:tcBorders>
            <w:tcMar>
              <w:top w:w="45" w:type="dxa"/>
              <w:left w:w="55" w:type="dxa"/>
              <w:bottom w:w="45" w:type="dxa"/>
              <w:right w:w="55" w:type="dxa"/>
            </w:tcMar>
            <w:vAlign w:val="center"/>
            <w:hideMark/>
          </w:tcPr>
          <w:p w14:paraId="2EFED985" w14:textId="77777777" w:rsidR="004A74EE" w:rsidRPr="004A74EE" w:rsidRDefault="004A74EE" w:rsidP="004A74EE">
            <w:pPr>
              <w:rPr>
                <w:rFonts w:eastAsia="Times New Roman"/>
                <w:sz w:val="16"/>
                <w:szCs w:val="16"/>
              </w:rPr>
            </w:pPr>
            <w:r w:rsidRPr="004A74EE">
              <w:rPr>
                <w:rFonts w:eastAsia="Times New Roman"/>
                <w:sz w:val="16"/>
                <w:szCs w:val="16"/>
              </w:rPr>
              <w:t>Pedoman merangkum bukti yang tersedia dan bukan studi primer; rekomendasi pencegahan tidak menetapkan efek terhadap tinggi badan.</w:t>
            </w:r>
          </w:p>
        </w:tc>
      </w:tr>
    </w:tbl>
    <w:p w14:paraId="462702A5" w14:textId="77777777" w:rsidR="004A74EE" w:rsidRPr="005439BA" w:rsidRDefault="004A74EE" w:rsidP="004A74EE">
      <w:pPr>
        <w:spacing w:before="60" w:after="80"/>
        <w:jc w:val="center"/>
        <w:rPr>
          <w:rFonts w:eastAsia="Times New Roman"/>
          <w:sz w:val="18"/>
          <w:szCs w:val="18"/>
        </w:rPr>
      </w:pPr>
      <w:r w:rsidRPr="005439BA">
        <w:rPr>
          <w:rFonts w:eastAsia="Times New Roman"/>
          <w:sz w:val="18"/>
          <w:szCs w:val="18"/>
        </w:rPr>
        <w:t>Keterangan: Publikasi</w:t>
      </w:r>
      <w:r w:rsidR="00F93D46" w:rsidRPr="005439BA">
        <w:rPr>
          <w:sz w:val="18"/>
          <w:szCs w:val="18"/>
        </w:rPr>
        <w:t xml:space="preserve"> </w:t>
      </w:r>
      <w:bookmarkStart w:id="2" w:name="_Hlk242809092"/>
      <w:r w:rsidR="00F93D46" w:rsidRPr="005439BA">
        <w:rPr>
          <w:rFonts w:eastAsia="Times New Roman"/>
          <w:sz w:val="18"/>
          <w:szCs w:val="18"/>
        </w:rPr>
        <w:t xml:space="preserve">Middelkoop et al., 2024a </w:t>
      </w:r>
      <w:bookmarkEnd w:id="2"/>
      <w:r w:rsidR="00F93D46" w:rsidRPr="005439BA">
        <w:rPr>
          <w:rFonts w:eastAsia="Times New Roman"/>
          <w:sz w:val="18"/>
          <w:szCs w:val="18"/>
        </w:rPr>
        <w:t xml:space="preserve">dan Middelkoop et al., 2024b </w:t>
      </w:r>
      <w:r w:rsidRPr="005439BA">
        <w:rPr>
          <w:rFonts w:eastAsia="Times New Roman"/>
          <w:sz w:val="18"/>
          <w:szCs w:val="18"/>
        </w:rPr>
        <w:t>berasal dari uji klinis ViDiKids yang sama, tetapi menganalisis luaran berbeda. Karena itu, keduanya tidak boleh diperlakukan sebagai dua populasi penelitian independen.</w:t>
      </w:r>
    </w:p>
    <w:p w14:paraId="619D4743" w14:textId="77777777" w:rsidR="00BD5B57" w:rsidRDefault="00BD5B57" w:rsidP="00521EC3">
      <w:pPr>
        <w:spacing w:before="60" w:after="80"/>
        <w:jc w:val="center"/>
        <w:rPr>
          <w:i/>
          <w:sz w:val="17"/>
        </w:rPr>
      </w:pPr>
      <w:r>
        <w:rPr>
          <w:rFonts w:eastAsia="Times New Roman"/>
          <w:i/>
          <w:sz w:val="17"/>
        </w:rPr>
        <w:t>.</w:t>
      </w:r>
    </w:p>
    <w:p w14:paraId="69C3C595" w14:textId="77777777" w:rsidR="00BD5B57" w:rsidRDefault="00BD5B57" w:rsidP="00BD5B57">
      <w:pPr>
        <w:spacing w:before="60" w:after="80"/>
      </w:pPr>
    </w:p>
    <w:p w14:paraId="167FC2B8" w14:textId="77777777" w:rsidR="00BD5B57" w:rsidRDefault="00BD5B57" w:rsidP="00BD5B57">
      <w:pPr>
        <w:keepNext/>
        <w:spacing w:before="160" w:after="80" w:line="276" w:lineRule="auto"/>
        <w:jc w:val="both"/>
      </w:pPr>
      <w:r>
        <w:rPr>
          <w:rFonts w:eastAsia="Times New Roman"/>
          <w:b/>
        </w:rPr>
        <w:t>4. PEMBAHASAN</w:t>
      </w:r>
    </w:p>
    <w:p w14:paraId="3E5DBB4D" w14:textId="77777777" w:rsidR="00BD5B57" w:rsidRDefault="00BD5B57" w:rsidP="00BD5B57">
      <w:pPr>
        <w:keepNext/>
        <w:spacing w:before="160" w:after="80" w:line="276" w:lineRule="auto"/>
      </w:pPr>
      <w:r>
        <w:rPr>
          <w:rFonts w:eastAsia="Times New Roman"/>
          <w:b/>
        </w:rPr>
        <w:t>4.1 Sumber dan metabolisme vitamin D</w:t>
      </w:r>
    </w:p>
    <w:p w14:paraId="2CE74421" w14:textId="77777777" w:rsidR="00BD5B57" w:rsidRPr="00521EC3" w:rsidRDefault="00BD5B57" w:rsidP="00BD5B57">
      <w:pPr>
        <w:spacing w:line="276" w:lineRule="auto"/>
        <w:jc w:val="both"/>
        <w:rPr>
          <w:rFonts w:eastAsia="Times New Roman"/>
        </w:rPr>
      </w:pPr>
      <w:r>
        <w:rPr>
          <w:rFonts w:eastAsia="Times New Roman"/>
        </w:rPr>
        <w:t xml:space="preserve">Vitamin D merupakan vitamin larut lemak yang dapat diperoleh melalui sintesis endogen di kulit dan melalui asupan makanan. Paparan UVB memulai sintesis vitamin D₃ di kulit, sedangkan sumber pangan antara lain ikan berlemak, kuning telur, serta pangan yang difortifikasi </w:t>
      </w:r>
      <w:sdt>
        <w:sdtPr>
          <w:rPr>
            <w:rFonts w:eastAsia="Times New Roman"/>
          </w:rPr>
          <w:tag w:val="MENDELEY_CITATION_v3_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"/>
          <w:id w:val="89510086"/>
          <w:placeholder>
            <w:docPart w:val="DefaultPlaceholder_-1854013440"/>
          </w:placeholder>
        </w:sdtPr>
        <w:sdtContent>
          <w:r w:rsidR="006873D3" w:rsidRPr="006873D3">
            <w:rPr>
              <w:rFonts w:eastAsia="Times New Roman"/>
              <w:color w:val="000000"/>
            </w:rPr>
            <w:t>[18,19]</w:t>
          </w:r>
        </w:sdtContent>
      </w:sdt>
      <w:r w:rsidR="00521EC3">
        <w:rPr>
          <w:rFonts w:eastAsia="Times New Roman"/>
        </w:rPr>
        <w:t xml:space="preserve">. </w:t>
      </w:r>
      <w:r>
        <w:rPr>
          <w:rFonts w:eastAsia="Times New Roman"/>
        </w:rPr>
        <w:t xml:space="preserve">Setelah masuk ke sirkulasi, vitamin D mengalami hidroksilasi di hati menjadi 25(OH)D. Metabolit ini merupakan bentuk utama dalam sirkulasi dan biomarker yang digunakan untuk menilai status vitamin D. Selanjutnya, 25(OH)D dihidroksilasi terutama di ginjal menjadi 1,25(OH)₂D atau kalsitriol, bentuk aktif yang berperan dalam homeostasis mineral </w:t>
      </w:r>
      <w:sdt>
        <w:sdtPr>
          <w:rPr>
            <w:rFonts w:eastAsia="Times New Roman"/>
          </w:rPr>
          <w:tag w:val="MENDELEY_CITATION_v3_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"/>
          <w:id w:val="1629506974"/>
          <w:placeholder>
            <w:docPart w:val="DefaultPlaceholder_-1854013440"/>
          </w:placeholder>
        </w:sdtPr>
        <w:sdtContent>
          <w:r w:rsidR="006873D3" w:rsidRPr="006873D3">
            <w:rPr>
              <w:rFonts w:eastAsia="Times New Roman"/>
              <w:color w:val="000000"/>
            </w:rPr>
            <w:t>[6,20]</w:t>
          </w:r>
        </w:sdtContent>
      </w:sdt>
      <w:r w:rsidR="00521EC3">
        <w:rPr>
          <w:rFonts w:eastAsia="Times New Roman"/>
        </w:rPr>
        <w:t>.</w:t>
      </w:r>
    </w:p>
    <w:p w14:paraId="3F2D6095" w14:textId="77777777" w:rsidR="00BD5B57" w:rsidRDefault="00BD5B57" w:rsidP="00BD5B57">
      <w:pPr>
        <w:spacing w:line="276" w:lineRule="auto"/>
        <w:jc w:val="both"/>
      </w:pPr>
    </w:p>
    <w:p w14:paraId="4ADF0F9E" w14:textId="77777777" w:rsidR="00BD5B57" w:rsidRDefault="00BD5B57" w:rsidP="00BD5B57">
      <w:pPr>
        <w:keepNext/>
        <w:spacing w:before="160" w:after="80" w:line="276" w:lineRule="auto"/>
      </w:pPr>
      <w:r>
        <w:rPr>
          <w:rFonts w:eastAsia="Times New Roman"/>
          <w:b/>
        </w:rPr>
        <w:t>4.2 Peran vitamin D dalam homeostasis kalsium</w:t>
      </w:r>
      <w:r w:rsidR="00F21009">
        <w:rPr>
          <w:rFonts w:eastAsia="Times New Roman"/>
          <w:b/>
        </w:rPr>
        <w:t xml:space="preserve"> dan f</w:t>
      </w:r>
      <w:r>
        <w:rPr>
          <w:rFonts w:eastAsia="Times New Roman"/>
          <w:b/>
        </w:rPr>
        <w:t>osfat</w:t>
      </w:r>
    </w:p>
    <w:p w14:paraId="6A66F1EB" w14:textId="77777777" w:rsidR="00BD5B57" w:rsidRDefault="00BD5B57" w:rsidP="00BD5B57">
      <w:pPr>
        <w:spacing w:line="276" w:lineRule="auto"/>
        <w:jc w:val="both"/>
        <w:rPr>
          <w:rFonts w:eastAsia="Times New Roman"/>
        </w:rPr>
      </w:pPr>
      <w:r>
        <w:rPr>
          <w:rFonts w:eastAsia="Times New Roman"/>
        </w:rPr>
        <w:t xml:space="preserve">Kalsitriol berperan meningkatkan absorpsi kalsium dan fosfat di saluran gastrointestinal melalui aktivasi reseptor vitamin D. Ketersediaan kedua mineral tersebut penting untuk mempertahankan homeostasis mineral dan menyediakan substrat bagi mineralisasi matriks tulang. Karena itu, vitamin D merupakan salah satu komponen penting dalam menjaga lingkungan metabolik yang mendukung kesehatan skeletal </w:t>
      </w:r>
      <w:sdt>
        <w:sdtPr>
          <w:rPr>
            <w:rFonts w:eastAsia="Times New Roman"/>
          </w:rPr>
          <w:tag w:val="MENDELEY_CITATION_v3_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"/>
          <w:id w:val="-381028621"/>
          <w:placeholder>
            <w:docPart w:val="DefaultPlaceholder_-1854013440"/>
          </w:placeholder>
        </w:sdtPr>
        <w:sdtContent>
          <w:r w:rsidR="006873D3" w:rsidRPr="006873D3">
            <w:rPr>
              <w:rFonts w:eastAsia="Times New Roman"/>
              <w:color w:val="000000"/>
            </w:rPr>
            <w:t>[4,5,21]</w:t>
          </w:r>
        </w:sdtContent>
      </w:sdt>
      <w:r w:rsidR="00521EC3">
        <w:rPr>
          <w:rFonts w:eastAsia="Times New Roman"/>
        </w:rPr>
        <w:t>.</w:t>
      </w:r>
    </w:p>
    <w:p w14:paraId="0A5BB631" w14:textId="77777777" w:rsidR="00521EC3" w:rsidRDefault="00521EC3" w:rsidP="00BD5B57">
      <w:pPr>
        <w:spacing w:line="276" w:lineRule="auto"/>
        <w:jc w:val="both"/>
      </w:pPr>
    </w:p>
    <w:p w14:paraId="7B6925E7" w14:textId="77777777" w:rsidR="00BD5B57" w:rsidRDefault="00BD5B57" w:rsidP="00BD5B57">
      <w:pPr>
        <w:keepNext/>
        <w:spacing w:before="160" w:after="80" w:line="276" w:lineRule="auto"/>
      </w:pPr>
      <w:r>
        <w:rPr>
          <w:rFonts w:eastAsia="Times New Roman"/>
          <w:b/>
        </w:rPr>
        <w:lastRenderedPageBreak/>
        <w:t>4.3 Vitamin D dan pertumbuhan skeletal</w:t>
      </w:r>
    </w:p>
    <w:p w14:paraId="0BE0004A" w14:textId="77777777" w:rsidR="00BD5B57" w:rsidRPr="00F21009" w:rsidRDefault="00BD5B57" w:rsidP="00BD5B57">
      <w:pPr>
        <w:spacing w:line="276" w:lineRule="auto"/>
        <w:jc w:val="both"/>
        <w:rPr>
          <w:rFonts w:eastAsia="Times New Roman"/>
        </w:rPr>
      </w:pPr>
      <w:r>
        <w:rPr>
          <w:rFonts w:eastAsia="Times New Roman"/>
        </w:rPr>
        <w:t xml:space="preserve">Pertumbuhan skeletal pada anak berlangsung melalui aktivitas lempeng pertumbuhan, pembentukan matriks tulang, dan mineralisasi. Kalsium dan fosfat merupakan komponen utama mineral tulang, sedangkan vitamin D membantu mempertahankan ketersediaan kedua mineral melalui pengaturan absorpsi dan homeostasis mineral </w:t>
      </w:r>
      <w:sdt>
        <w:sdtPr>
          <w:rPr>
            <w:rFonts w:eastAsia="Times New Roman"/>
          </w:rPr>
          <w:tag w:val="MENDELEY_CITATION_v3_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"/>
          <w:id w:val="1005477988"/>
          <w:placeholder>
            <w:docPart w:val="DefaultPlaceholder_-1854013440"/>
          </w:placeholder>
        </w:sdtPr>
        <w:sdtContent>
          <w:r w:rsidR="006873D3" w:rsidRPr="006873D3">
            <w:rPr>
              <w:rFonts w:eastAsia="Times New Roman"/>
              <w:color w:val="000000"/>
            </w:rPr>
            <w:t>[5,9]</w:t>
          </w:r>
        </w:sdtContent>
      </w:sdt>
      <w:r w:rsidR="00F21009">
        <w:rPr>
          <w:rFonts w:eastAsia="Times New Roman"/>
        </w:rPr>
        <w:t xml:space="preserve">. </w:t>
      </w:r>
      <w:r>
        <w:rPr>
          <w:rFonts w:eastAsia="Times New Roman"/>
        </w:rPr>
        <w:t xml:space="preserve">Defisiensi vitamin D yang berat dan berkepanjangan dapat mengganggu mineralisasi lempeng pertumbuhan dan menyebabkan nutritional rickets </w:t>
      </w:r>
      <w:sdt>
        <w:sdtPr>
          <w:rPr>
            <w:rFonts w:eastAsia="Times New Roman"/>
          </w:rPr>
          <w:tag w:val="MENDELEY_CITATION_v3_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"/>
          <w:id w:val="-1293824083"/>
          <w:placeholder>
            <w:docPart w:val="DefaultPlaceholder_-1854013440"/>
          </w:placeholder>
        </w:sdtPr>
        <w:sdtContent>
          <w:r w:rsidR="006873D3" w:rsidRPr="006873D3">
            <w:rPr>
              <w:rFonts w:eastAsia="Times New Roman"/>
              <w:color w:val="000000"/>
            </w:rPr>
            <w:t>[4]</w:t>
          </w:r>
        </w:sdtContent>
      </w:sdt>
      <w:r w:rsidR="00F21009">
        <w:rPr>
          <w:rFonts w:eastAsia="Times New Roman"/>
        </w:rPr>
        <w:t xml:space="preserve">. </w:t>
      </w:r>
      <w:r>
        <w:rPr>
          <w:rFonts w:eastAsia="Times New Roman"/>
        </w:rPr>
        <w:t>Dengan demikian, vitamin D berperan penting untuk mempertahankan pertumbuhan skeletal yang normal, tetapi peran fisiologis tersebut tidak berarti bahwa peningkatan kadar vitamin D di atas kebutuhan akan menghasilkan pertumbuhan linear yang lebih tinggi.</w:t>
      </w:r>
    </w:p>
    <w:p w14:paraId="2B77C39E" w14:textId="77777777" w:rsidR="00BD5B57" w:rsidRDefault="00BD5B57" w:rsidP="00BD5B57">
      <w:pPr>
        <w:spacing w:line="276" w:lineRule="auto"/>
        <w:jc w:val="both"/>
      </w:pPr>
    </w:p>
    <w:p w14:paraId="2C9848BC" w14:textId="77777777" w:rsidR="00BD5B57" w:rsidRDefault="00BD5B57" w:rsidP="00BD5B57">
      <w:pPr>
        <w:keepNext/>
        <w:spacing w:before="160" w:after="80" w:line="276" w:lineRule="auto"/>
      </w:pPr>
      <w:r>
        <w:rPr>
          <w:rFonts w:eastAsia="Times New Roman"/>
          <w:b/>
        </w:rPr>
        <w:t>4.4 Faktor yang memengaruhi status vitamin D pada anak</w:t>
      </w:r>
    </w:p>
    <w:p w14:paraId="692B20F2" w14:textId="77777777" w:rsidR="00BD5B57" w:rsidRPr="00F21009" w:rsidRDefault="00BD5B57" w:rsidP="00BD5B57">
      <w:pPr>
        <w:spacing w:line="276" w:lineRule="auto"/>
        <w:jc w:val="both"/>
        <w:rPr>
          <w:rFonts w:eastAsia="Times New Roman"/>
        </w:rPr>
      </w:pPr>
      <w:r>
        <w:rPr>
          <w:rFonts w:eastAsia="Times New Roman"/>
        </w:rPr>
        <w:t>Status vitamin D pada anak dipengaruhi oleh paparan UVB, asupan makanan, fortifikasi, pola suplementasi, serta faktor biologis dan klinis. Penggunaan pakaian yang menutupi kulit, kehidupan yang lebih banyak berada di dalam ruangan, dan penggunaan tabir surya dapat mengurangi paparan UVB</w:t>
      </w:r>
      <w:r w:rsidR="00BB4EBB">
        <w:rPr>
          <w:rFonts w:eastAsia="Times New Roman"/>
        </w:rPr>
        <w:t xml:space="preserve"> </w:t>
      </w:r>
      <w:sdt>
        <w:sdtPr>
          <w:rPr>
            <w:rFonts w:eastAsia="Times New Roman"/>
          </w:rPr>
          <w:tag w:val="MENDELEY_CITATION_v3_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"/>
          <w:id w:val="631135547"/>
          <w:placeholder>
            <w:docPart w:val="DefaultPlaceholder_-1854013440"/>
          </w:placeholder>
        </w:sdtPr>
        <w:sdtContent>
          <w:r w:rsidR="006873D3" w:rsidRPr="006873D3">
            <w:rPr>
              <w:rFonts w:eastAsia="Times New Roman"/>
              <w:color w:val="000000"/>
            </w:rPr>
            <w:t>[19,22]</w:t>
          </w:r>
        </w:sdtContent>
      </w:sdt>
      <w:r>
        <w:rPr>
          <w:rFonts w:eastAsia="Times New Roman"/>
        </w:rPr>
        <w:t>. Kondisi medis yang berhubungan dengan malabsorpsi atau gangguan fungsi hati dan ginjal juga dapat meningkatkan risiko defisiensi vitamin D</w:t>
      </w:r>
      <w:r w:rsidR="00BB4EBB">
        <w:rPr>
          <w:rFonts w:eastAsia="Times New Roman"/>
        </w:rPr>
        <w:t>.</w:t>
      </w:r>
      <w:r w:rsidR="00F21009">
        <w:rPr>
          <w:rFonts w:eastAsia="Times New Roman"/>
        </w:rPr>
        <w:t xml:space="preserve"> </w:t>
      </w:r>
      <w:r>
        <w:rPr>
          <w:rFonts w:eastAsia="Times New Roman"/>
        </w:rPr>
        <w:t xml:space="preserve">Kelompok tertentu, termasuk bayi dan anak dengan penyakit kronis, dapat memerlukan perhatian khusus karena kebutuhan, paparan, atau metabolisme vitamin D dapat berbeda </w:t>
      </w:r>
      <w:sdt>
        <w:sdtPr>
          <w:rPr>
            <w:rFonts w:eastAsia="Times New Roman"/>
          </w:rPr>
          <w:tag w:val="MENDELEY_CITATION_v3_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"/>
          <w:id w:val="428169705"/>
          <w:placeholder>
            <w:docPart w:val="DefaultPlaceholder_-1854013440"/>
          </w:placeholder>
        </w:sdtPr>
        <w:sdtContent>
          <w:r w:rsidR="006873D3" w:rsidRPr="006873D3">
            <w:rPr>
              <w:rFonts w:eastAsia="Times New Roman"/>
              <w:color w:val="000000"/>
            </w:rPr>
            <w:t>[10,22]</w:t>
          </w:r>
        </w:sdtContent>
      </w:sdt>
      <w:r w:rsidR="00F21009">
        <w:rPr>
          <w:rFonts w:eastAsia="Times New Roman"/>
        </w:rPr>
        <w:t>.</w:t>
      </w:r>
    </w:p>
    <w:p w14:paraId="369BDD26" w14:textId="77777777" w:rsidR="00BD5B57" w:rsidRDefault="00BD5B57" w:rsidP="00BD5B57">
      <w:pPr>
        <w:spacing w:line="276" w:lineRule="auto"/>
        <w:jc w:val="both"/>
      </w:pPr>
    </w:p>
    <w:p w14:paraId="147FD09A" w14:textId="77777777" w:rsidR="00BD5B57" w:rsidRPr="0072402B" w:rsidRDefault="00BD5B57" w:rsidP="00BD5B57">
      <w:pPr>
        <w:keepNext/>
        <w:spacing w:before="160" w:after="80" w:line="276" w:lineRule="auto"/>
        <w:rPr>
          <w:b/>
        </w:rPr>
      </w:pPr>
      <w:r>
        <w:rPr>
          <w:rFonts w:eastAsia="Times New Roman"/>
          <w:b/>
        </w:rPr>
        <w:t>4.5 Defisiensi vitamin D dan nutritional rickets</w:t>
      </w:r>
    </w:p>
    <w:p w14:paraId="0672569A" w14:textId="77777777" w:rsidR="00BD5B57" w:rsidRPr="00F21009" w:rsidRDefault="00BD5B57" w:rsidP="00BD5B57">
      <w:pPr>
        <w:spacing w:line="276" w:lineRule="auto"/>
        <w:jc w:val="both"/>
        <w:rPr>
          <w:rFonts w:eastAsia="Times New Roman"/>
        </w:rPr>
      </w:pPr>
      <w:r w:rsidRPr="00270714">
        <w:rPr>
          <w:rFonts w:eastAsia="Times New Roman"/>
          <w:i/>
          <w:iCs/>
        </w:rPr>
        <w:t>Nutritional rickets</w:t>
      </w:r>
      <w:r>
        <w:rPr>
          <w:rFonts w:eastAsia="Times New Roman"/>
        </w:rPr>
        <w:t xml:space="preserve"> merupakan gangguan mineralisasi pada tulang yang sedang tumbuh dan dapat disebabkan oleh defisiensi vitamin D dan/atau asupan kalsium yang tidak adekuat. Manifestasi klinis yang dapat ditemukan meliputi pelebaran pergelangan tangan dan pergelangan kaki, nyeri tulang, kelemahan otot, deformitas tungkai, dan gangguan pertumbuhan</w:t>
      </w:r>
      <w:r w:rsidR="00F21009">
        <w:rPr>
          <w:rFonts w:eastAsia="Times New Roman"/>
        </w:rPr>
        <w:t xml:space="preserve"> </w:t>
      </w:r>
      <w:sdt>
        <w:sdtPr>
          <w:rPr>
            <w:rFonts w:eastAsia="Times New Roman"/>
          </w:rPr>
          <w:tag w:val="MENDELEY_CITATION_v3_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"/>
          <w:id w:val="-1320963217"/>
          <w:placeholder>
            <w:docPart w:val="DefaultPlaceholder_-1854013440"/>
          </w:placeholder>
        </w:sdtPr>
        <w:sdtContent>
          <w:r w:rsidR="006873D3" w:rsidRPr="006873D3">
            <w:rPr>
              <w:rFonts w:eastAsia="Times New Roman"/>
              <w:color w:val="000000"/>
            </w:rPr>
            <w:t>[23,24]</w:t>
          </w:r>
        </w:sdtContent>
      </w:sdt>
      <w:r w:rsidR="00F21009">
        <w:rPr>
          <w:rFonts w:eastAsia="Times New Roman"/>
        </w:rPr>
        <w:t xml:space="preserve">. </w:t>
      </w:r>
      <w:r>
        <w:rPr>
          <w:rFonts w:eastAsia="Times New Roman"/>
        </w:rPr>
        <w:t xml:space="preserve">Meta-analysis berbasis data individual menunjukkan bahwa anak dengan rakitis cenderung memiliki kadar serum 25(OH)D yang lebih rendah, sementara risiko rakitis meningkat pada kadar yang sangat rendah, dengan pengaruh asupan kalsium yang juga perlu diperhatikan </w:t>
      </w:r>
      <w:sdt>
        <w:sdtPr>
          <w:rPr>
            <w:rFonts w:eastAsia="Times New Roman"/>
          </w:rPr>
          <w:tag w:val="MENDELEY_CITATION_v3_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"/>
          <w:id w:val="-1662229311"/>
          <w:placeholder>
            <w:docPart w:val="DefaultPlaceholder_-1854013440"/>
          </w:placeholder>
        </w:sdtPr>
        <w:sdtContent>
          <w:r w:rsidR="006873D3" w:rsidRPr="006873D3">
            <w:rPr>
              <w:rFonts w:eastAsia="Times New Roman"/>
              <w:color w:val="000000"/>
            </w:rPr>
            <w:t>[16]</w:t>
          </w:r>
        </w:sdtContent>
      </w:sdt>
      <w:r w:rsidR="004E622D">
        <w:rPr>
          <w:rFonts w:eastAsia="Times New Roman"/>
        </w:rPr>
        <w:t xml:space="preserve">. </w:t>
      </w:r>
      <w:r>
        <w:rPr>
          <w:rFonts w:eastAsia="Times New Roman"/>
        </w:rPr>
        <w:t>Hal ini menunjukkan bahwa pencegahan rakitis memerlukan pendekatan yang mempertimbangkan vitamin D sekaligus kecukupan kalsium dan nutrisi secara keseluruhan.</w:t>
      </w:r>
    </w:p>
    <w:p w14:paraId="6B70FD54" w14:textId="77777777" w:rsidR="00BD5B57" w:rsidRDefault="00BD5B57" w:rsidP="00BD5B57">
      <w:pPr>
        <w:spacing w:line="276" w:lineRule="auto"/>
        <w:jc w:val="both"/>
      </w:pPr>
    </w:p>
    <w:p w14:paraId="68B35FDF" w14:textId="77777777" w:rsidR="00BD5B57" w:rsidRDefault="00BD5B57" w:rsidP="00BD5B57">
      <w:pPr>
        <w:keepNext/>
        <w:spacing w:before="160" w:after="80" w:line="276" w:lineRule="auto"/>
      </w:pPr>
      <w:r>
        <w:rPr>
          <w:rFonts w:eastAsia="Times New Roman"/>
          <w:b/>
        </w:rPr>
        <w:t>4.6 Vitamin D dan pertumbuhan linear</w:t>
      </w:r>
    </w:p>
    <w:p w14:paraId="4471DEA1" w14:textId="77777777" w:rsidR="00F93D46" w:rsidRPr="00F93D46" w:rsidRDefault="00F93D46" w:rsidP="00F93D46">
      <w:pPr>
        <w:spacing w:line="276" w:lineRule="auto"/>
        <w:jc w:val="both"/>
        <w:rPr>
          <w:rFonts w:eastAsia="Times New Roman"/>
        </w:rPr>
      </w:pPr>
      <w:r w:rsidRPr="00F93D46">
        <w:rPr>
          <w:rFonts w:eastAsia="Times New Roman"/>
        </w:rPr>
        <w:t xml:space="preserve">Bukti mengenai pertumbuhan linear tidak sepenuhnya konsisten. Meta-analysis oleh Ma et al. yang mencakup 11 randomized controlled trials (RCT) dan 3.960 peserta menemukan hasil yang bervariasi menurut usia dan luaran: sebagian analisis menunjukkan perbaikan length-for-age pada bayi, tetapi efek tersebut tidak konsisten pada seluruh kelompok usia dan parameter komposisi tubuh </w:t>
      </w:r>
      <w:sdt>
        <w:sdtPr>
          <w:rPr>
            <w:rFonts w:eastAsia="Times New Roman"/>
          </w:rPr>
          <w:tag w:val="MENDELEY_CITATION_v3_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"/>
          <w:id w:val="1895081390"/>
          <w:placeholder>
            <w:docPart w:val="DefaultPlaceholder_-1854013440"/>
          </w:placeholder>
        </w:sdtPr>
        <w:sdtContent>
          <w:r w:rsidR="006873D3" w:rsidRPr="006873D3">
            <w:rPr>
              <w:rFonts w:eastAsia="Times New Roman"/>
              <w:color w:val="000000"/>
            </w:rPr>
            <w:t>[11]</w:t>
          </w:r>
        </w:sdtContent>
      </w:sdt>
      <w:r w:rsidR="009352FA">
        <w:rPr>
          <w:rFonts w:eastAsia="Times New Roman"/>
        </w:rPr>
        <w:t>.</w:t>
      </w:r>
      <w:r w:rsidRPr="00F93D46">
        <w:rPr>
          <w:rFonts w:eastAsia="Times New Roman"/>
        </w:rPr>
        <w:t xml:space="preserve"> Karena menggabungkan uji dengan populasi, waktu pemberian, dosis, dan luaran yang berbeda, hasil gabungan ini perlu ditafsirkan dengan mempertimbangkan heterogenitas antarstudi.</w:t>
      </w:r>
    </w:p>
    <w:p w14:paraId="5F76A08D" w14:textId="77777777" w:rsidR="00F93D46" w:rsidRPr="00F93D46" w:rsidRDefault="00F93D46" w:rsidP="00F93D46">
      <w:pPr>
        <w:spacing w:line="276" w:lineRule="auto"/>
        <w:jc w:val="both"/>
        <w:rPr>
          <w:rFonts w:eastAsia="Times New Roman"/>
        </w:rPr>
      </w:pPr>
    </w:p>
    <w:p w14:paraId="64FA27CC" w14:textId="77777777" w:rsidR="00F93D46" w:rsidRPr="00F93D46" w:rsidRDefault="00F93D46" w:rsidP="00F93D46">
      <w:pPr>
        <w:spacing w:line="276" w:lineRule="auto"/>
        <w:jc w:val="both"/>
        <w:rPr>
          <w:rFonts w:eastAsia="Times New Roman"/>
        </w:rPr>
      </w:pPr>
      <w:r w:rsidRPr="00F93D46">
        <w:rPr>
          <w:rFonts w:eastAsia="Times New Roman"/>
        </w:rPr>
        <w:t xml:space="preserve">Sebaliknya, RCT ViDiKids pada 1.682 anak usia 6–11 tahun di Afrika Selatan menunjukkan bahwa vitamin D₃ 10.000 IU per minggu selama tiga tahun meningkatkan kadar serum 25(OH)D, tetapi tidak memberikan efek bermakna terhadap tinggi badan menurut usia maupun BMI menurut usia. Pada subkelompok 450 anak, komposisi tubuh dan perkembangan pubertas juga tidak berbeda bermakna </w:t>
      </w:r>
      <w:sdt>
        <w:sdtPr>
          <w:rPr>
            <w:rFonts w:eastAsia="Times New Roman"/>
          </w:rPr>
          <w:tag w:val="MENDELEY_CITATION_v3_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"/>
          <w:id w:val="178162589"/>
          <w:placeholder>
            <w:docPart w:val="DefaultPlaceholder_-1854013440"/>
          </w:placeholder>
        </w:sdtPr>
        <w:sdtContent>
          <w:r w:rsidR="006873D3" w:rsidRPr="006873D3">
            <w:rPr>
              <w:rFonts w:eastAsia="Times New Roman"/>
              <w:color w:val="000000"/>
            </w:rPr>
            <w:t>[12]</w:t>
          </w:r>
        </w:sdtContent>
      </w:sdt>
      <w:r w:rsidR="009352FA">
        <w:rPr>
          <w:rFonts w:eastAsia="Times New Roman"/>
        </w:rPr>
        <w:t xml:space="preserve">. </w:t>
      </w:r>
      <w:r w:rsidRPr="00F93D46">
        <w:rPr>
          <w:rFonts w:eastAsia="Times New Roman"/>
        </w:rPr>
        <w:t>Desain acak, jumlah peserta yang besar, dan intervensi tiga tahun memperkuat kesimpulan bahwa suplementasi tidak menghasilkan manfaat pertumbuhan yang besar pada populasi anak usia sekolah yang diteliti. Namun, hasil ini tidak boleh digeneralisasi langsung pada bayi, anak dengan defisiensi berat, atau anak yang telah mengalami rakitis.</w:t>
      </w:r>
    </w:p>
    <w:p w14:paraId="6BD5B07F" w14:textId="77777777" w:rsidR="00F93D46" w:rsidRPr="00F93D46" w:rsidRDefault="00F93D46" w:rsidP="00F93D46">
      <w:pPr>
        <w:spacing w:line="276" w:lineRule="auto"/>
        <w:jc w:val="both"/>
        <w:rPr>
          <w:rFonts w:eastAsia="Times New Roman"/>
        </w:rPr>
      </w:pPr>
    </w:p>
    <w:p w14:paraId="7FE0EDD8" w14:textId="77777777" w:rsidR="00BD5B57" w:rsidRDefault="00F93D46" w:rsidP="00F93D46">
      <w:pPr>
        <w:spacing w:line="276" w:lineRule="auto"/>
        <w:jc w:val="both"/>
      </w:pPr>
      <w:r w:rsidRPr="00F93D46">
        <w:rPr>
          <w:rFonts w:eastAsia="Times New Roman"/>
        </w:rPr>
        <w:t>Perbedaan hasil antarpenelitian mungkin berkaitan dengan usia saat intervensi, status vitamin D awal, asupan kalsium, status gizi, dosis dan durasi suplementasi, serta definisi luaran. Panjang badan pada bayi dan tinggi badan menurut usia pada anak sekolah tidak sepenuhnya menggambarkan tahap biologis yang sama. Dengan demikian, bukti saat ini lebih mendukung koreksi defisiensi untuk menjaga pertumbuhan skeletal normal daripada suplementasi vitamin D sebagai intervensi tunggal untuk meningkatkan tinggi badan pada anak tanpa indikasi defisiensi</w:t>
      </w:r>
      <w:r w:rsidR="009352FA">
        <w:rPr>
          <w:rFonts w:eastAsia="Times New Roman"/>
        </w:rPr>
        <w:t xml:space="preserve"> </w:t>
      </w:r>
      <w:sdt>
        <w:sdtPr>
          <w:rPr>
            <w:rFonts w:eastAsia="Times New Roman"/>
          </w:rPr>
          <w:tag w:val="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"/>
          <w:id w:val="-897127861"/>
          <w:placeholder>
            <w:docPart w:val="DefaultPlaceholder_-1854013440"/>
          </w:placeholder>
        </w:sdtPr>
        <w:sdtContent>
          <w:r w:rsidR="006873D3" w:rsidRPr="006873D3">
            <w:rPr>
              <w:rFonts w:eastAsia="Times New Roman"/>
              <w:color w:val="000000"/>
            </w:rPr>
            <w:t>[2,3,11,12]</w:t>
          </w:r>
        </w:sdtContent>
      </w:sdt>
      <w:r w:rsidR="009352FA">
        <w:rPr>
          <w:rFonts w:eastAsia="Times New Roman"/>
        </w:rPr>
        <w:t>.</w:t>
      </w:r>
    </w:p>
    <w:p w14:paraId="73118574" w14:textId="77777777" w:rsidR="00BD5B57" w:rsidRDefault="00BD5B57" w:rsidP="00BD5B57">
      <w:pPr>
        <w:spacing w:line="276" w:lineRule="auto"/>
        <w:jc w:val="both"/>
      </w:pPr>
    </w:p>
    <w:p w14:paraId="0239BB70" w14:textId="77777777" w:rsidR="00BD5B57" w:rsidRDefault="00BD5B57" w:rsidP="00BD5B57">
      <w:pPr>
        <w:keepNext/>
        <w:spacing w:before="160" w:after="80" w:line="276" w:lineRule="auto"/>
      </w:pPr>
      <w:r>
        <w:rPr>
          <w:rFonts w:eastAsia="Times New Roman"/>
          <w:b/>
        </w:rPr>
        <w:t>4.7 Vitamin D dan bone mineral density</w:t>
      </w:r>
    </w:p>
    <w:p w14:paraId="7BD87ABF" w14:textId="77777777" w:rsidR="007A2F53" w:rsidRPr="007A2F53" w:rsidRDefault="007A2F53" w:rsidP="007A2F53">
      <w:pPr>
        <w:spacing w:line="276" w:lineRule="auto"/>
        <w:jc w:val="both"/>
        <w:rPr>
          <w:rFonts w:eastAsia="Times New Roman"/>
        </w:rPr>
      </w:pPr>
      <w:r w:rsidRPr="007A2F53">
        <w:rPr>
          <w:rFonts w:eastAsia="Times New Roman"/>
        </w:rPr>
        <w:t xml:space="preserve">Bukti mengenai status vitamin D dan bone mineral density (BMD) juga beragam. Pada penelitian observasional, hubungan antara kadar vitamin D dan BMD tidak dengan sendirinya membuktikan hubungan sebab-akibat karena usia, </w:t>
      </w:r>
      <w:r w:rsidRPr="007A2F53">
        <w:rPr>
          <w:rFonts w:eastAsia="Times New Roman"/>
        </w:rPr>
        <w:lastRenderedPageBreak/>
        <w:t xml:space="preserve">tahap pubertas, aktivitas fisik, asupan kalsium, dan status nutrisi juga dapat memengaruhi massa tulang. Karena itu, temuan asosiasi perlu dibedakan dari hasil uji suplementasi yang secara langsung mengevaluasi efek intervensi </w:t>
      </w:r>
      <w:sdt>
        <w:sdtPr>
          <w:rPr>
            <w:rFonts w:eastAsia="Times New Roman"/>
          </w:rPr>
          <w:tag w:val="MENDELEY_CITATION_v3_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"/>
          <w:id w:val="-1906451632"/>
          <w:placeholder>
            <w:docPart w:val="DefaultPlaceholder_-1854013440"/>
          </w:placeholder>
        </w:sdtPr>
        <w:sdtContent>
          <w:r w:rsidR="006873D3" w:rsidRPr="006873D3">
            <w:rPr>
              <w:rFonts w:eastAsia="Times New Roman"/>
              <w:color w:val="000000"/>
            </w:rPr>
            <w:t>[15]</w:t>
          </w:r>
        </w:sdtContent>
      </w:sdt>
      <w:r>
        <w:rPr>
          <w:rFonts w:eastAsia="Times New Roman"/>
        </w:rPr>
        <w:t>.</w:t>
      </w:r>
    </w:p>
    <w:p w14:paraId="3AE9E108" w14:textId="77777777" w:rsidR="007A2F53" w:rsidRPr="007A2F53" w:rsidRDefault="007A2F53" w:rsidP="007A2F53">
      <w:pPr>
        <w:spacing w:line="276" w:lineRule="auto"/>
        <w:jc w:val="both"/>
        <w:rPr>
          <w:rFonts w:eastAsia="Times New Roman"/>
        </w:rPr>
      </w:pPr>
    </w:p>
    <w:p w14:paraId="396AD330" w14:textId="77777777" w:rsidR="007A2F53" w:rsidRPr="007A2F53" w:rsidRDefault="007A2F53" w:rsidP="007A2F53">
      <w:pPr>
        <w:spacing w:line="276" w:lineRule="auto"/>
        <w:jc w:val="both"/>
        <w:rPr>
          <w:rFonts w:eastAsia="Times New Roman"/>
        </w:rPr>
      </w:pPr>
      <w:r w:rsidRPr="007A2F53">
        <w:rPr>
          <w:rFonts w:eastAsia="Times New Roman"/>
        </w:rPr>
        <w:t xml:space="preserve">Dalam bukti intervensi, IPD meta-analysis oleh Wu et al. terhadap RCT pada anak dan remaja menemukan efek kecil suplementasi vitamin D pada BMD total hip, tetapi tidak menunjukkan efek bermakna yang konsisten pada lokasi lain, termasuk tulang belakang lumbal, femoral neck, dan distal forearm </w:t>
      </w:r>
      <w:sdt>
        <w:sdtPr>
          <w:rPr>
            <w:rFonts w:eastAsia="Times New Roman"/>
          </w:rPr>
          <w:tag w:val="MENDELEY_CITATION_v3_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"/>
          <w:id w:val="-608355553"/>
          <w:placeholder>
            <w:docPart w:val="DefaultPlaceholder_-1854013440"/>
          </w:placeholder>
        </w:sdtPr>
        <w:sdtContent>
          <w:r w:rsidR="006873D3" w:rsidRPr="006873D3">
            <w:rPr>
              <w:rFonts w:eastAsia="Times New Roman"/>
              <w:color w:val="000000"/>
            </w:rPr>
            <w:t>[15]</w:t>
          </w:r>
        </w:sdtContent>
      </w:sdt>
      <w:r>
        <w:rPr>
          <w:rFonts w:eastAsia="Times New Roman"/>
        </w:rPr>
        <w:t>.</w:t>
      </w:r>
      <w:r w:rsidRPr="007A2F53">
        <w:rPr>
          <w:rFonts w:eastAsia="Times New Roman"/>
        </w:rPr>
        <w:t xml:space="preserve"> Penggunaan data individual memperkuat analisis subkelompok, tetapi jumlah uji yang tersedia tetap terbatas dan luaran yang diperiksa berfokus pada parameter densitas tulang, bukan manfaat klinis jangka panjang seperti penurunan fraktur.</w:t>
      </w:r>
    </w:p>
    <w:p w14:paraId="5234A5C3" w14:textId="77777777" w:rsidR="007A2F53" w:rsidRPr="007A2F53" w:rsidRDefault="007A2F53" w:rsidP="007A2F53">
      <w:pPr>
        <w:spacing w:line="276" w:lineRule="auto"/>
        <w:jc w:val="both"/>
        <w:rPr>
          <w:rFonts w:eastAsia="Times New Roman"/>
        </w:rPr>
      </w:pPr>
    </w:p>
    <w:p w14:paraId="48C81510" w14:textId="77777777" w:rsidR="00BD5B57" w:rsidRDefault="007A2F53" w:rsidP="007A2F53">
      <w:pPr>
        <w:spacing w:line="276" w:lineRule="auto"/>
        <w:jc w:val="both"/>
      </w:pPr>
      <w:r w:rsidRPr="007A2F53">
        <w:rPr>
          <w:rFonts w:eastAsia="Times New Roman"/>
        </w:rPr>
        <w:t xml:space="preserve">Substudi ViDiKids pada 450 anak usia 6–11 tahun tidak menemukan perbedaan bermakna pada </w:t>
      </w:r>
      <w:r w:rsidRPr="007A2F53">
        <w:rPr>
          <w:rFonts w:eastAsia="Times New Roman"/>
          <w:i/>
          <w:iCs/>
        </w:rPr>
        <w:t>bone mineral content</w:t>
      </w:r>
      <w:r w:rsidRPr="007A2F53">
        <w:rPr>
          <w:rFonts w:eastAsia="Times New Roman"/>
        </w:rPr>
        <w:t xml:space="preserve"> (BMC) </w:t>
      </w:r>
      <w:r w:rsidRPr="007A2F53">
        <w:rPr>
          <w:rFonts w:eastAsia="Times New Roman"/>
          <w:i/>
          <w:iCs/>
        </w:rPr>
        <w:t>whole body less head</w:t>
      </w:r>
      <w:r w:rsidRPr="007A2F53">
        <w:rPr>
          <w:rFonts w:eastAsia="Times New Roman"/>
        </w:rPr>
        <w:t xml:space="preserve"> maupun lumbar spine setelah suplementasi vitamin D₃ 10.000 IU per minggu selama tiga tahun </w:t>
      </w:r>
      <w:sdt>
        <w:sdtPr>
          <w:rPr>
            <w:rFonts w:eastAsia="Times New Roman"/>
          </w:rPr>
          <w:tag w:val="MENDELEY_CITATION_v3_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"/>
          <w:id w:val="1782762379"/>
          <w:placeholder>
            <w:docPart w:val="DefaultPlaceholder_-1854013440"/>
          </w:placeholder>
        </w:sdtPr>
        <w:sdtContent>
          <w:r w:rsidR="006873D3" w:rsidRPr="006873D3">
            <w:rPr>
              <w:rFonts w:eastAsia="Times New Roman"/>
              <w:color w:val="000000"/>
            </w:rPr>
            <w:t>[12]</w:t>
          </w:r>
        </w:sdtContent>
      </w:sdt>
      <w:r>
        <w:rPr>
          <w:rFonts w:eastAsia="Times New Roman"/>
        </w:rPr>
        <w:t>.</w:t>
      </w:r>
      <w:r w:rsidRPr="007A2F53">
        <w:rPr>
          <w:rFonts w:eastAsia="Times New Roman"/>
        </w:rPr>
        <w:t xml:space="preserve"> Hasil ini selaras dengan kesimpulan bahwa manfaat suplementasi pada massa mineral tulang anak usia sekolah tidak besar pada populasi yang diteliti. Perbedaan hasil dengan meta-analysis Wu et al. tidak harus dianggap kontradiktif karena keduanya menilai luaran yang tidak identik (BMD versus BMC), lokasi tulang yang berbeda, serta durasi dan karakteristik populasi yang berbeda. Secara keseluruhan, bukti tidak mendukung klaim bahwa suplementasi selalu meningkatkan seluruh parameter tulang pada setiap anak</w:t>
      </w:r>
      <w:r w:rsidR="00E22C31" w:rsidRPr="00E22C31">
        <w:rPr>
          <w:rFonts w:eastAsia="Times New Roman"/>
        </w:rPr>
        <w:t xml:space="preserve">. </w:t>
      </w:r>
    </w:p>
    <w:p w14:paraId="3EDCDDE1" w14:textId="77777777" w:rsidR="00BD5B57" w:rsidRDefault="00BD5B57" w:rsidP="00BD5B57">
      <w:pPr>
        <w:spacing w:line="276" w:lineRule="auto"/>
        <w:jc w:val="both"/>
      </w:pPr>
    </w:p>
    <w:p w14:paraId="3A38DD20" w14:textId="77777777" w:rsidR="00BD5B57" w:rsidRDefault="00BD5B57" w:rsidP="00BD5B57">
      <w:pPr>
        <w:keepNext/>
        <w:spacing w:before="160" w:after="80" w:line="276" w:lineRule="auto"/>
      </w:pPr>
      <w:r>
        <w:rPr>
          <w:rFonts w:eastAsia="Times New Roman"/>
          <w:b/>
        </w:rPr>
        <w:t>4.8 Vitamin D pada masa kehamilan dan kesehatan tulang anak</w:t>
      </w:r>
    </w:p>
    <w:p w14:paraId="3287ED0B" w14:textId="77777777" w:rsidR="00BD5B57" w:rsidRDefault="007A2F53" w:rsidP="00BD5B57">
      <w:pPr>
        <w:spacing w:line="276" w:lineRule="auto"/>
        <w:jc w:val="both"/>
      </w:pPr>
      <w:r w:rsidRPr="007A2F53">
        <w:rPr>
          <w:rFonts w:eastAsia="Times New Roman"/>
        </w:rPr>
        <w:t xml:space="preserve">Bukti mengenai suplementasi selama kehamilan perlu dipisahkan dari bukti intervensi langsung pada anak. Meta-analysis Luo et al. yang mencakup 23 RCT dan 5.390 peserta melaporkan peningkatan pada beberapa luaran pertumbuhan awal, termasuk panjang humerus janin dan panjang badan saat lahir, tetapi bukti efek jangka panjang terhadap pertumbuhan anak masih terbatas </w:t>
      </w:r>
      <w:sdt>
        <w:sdtPr>
          <w:rPr>
            <w:rFonts w:eastAsia="Times New Roman"/>
          </w:rPr>
          <w:tag w:val="MENDELEY_CITATION_v3_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"/>
          <w:id w:val="-1342391941"/>
          <w:placeholder>
            <w:docPart w:val="DefaultPlaceholder_-1854013440"/>
          </w:placeholder>
        </w:sdtPr>
        <w:sdtContent>
          <w:r w:rsidR="006873D3" w:rsidRPr="006873D3">
            <w:rPr>
              <w:rFonts w:eastAsia="Times New Roman"/>
              <w:color w:val="000000"/>
            </w:rPr>
            <w:t>[14]</w:t>
          </w:r>
        </w:sdtContent>
      </w:sdt>
      <w:r>
        <w:rPr>
          <w:rFonts w:eastAsia="Times New Roman"/>
        </w:rPr>
        <w:t>.</w:t>
      </w:r>
      <w:r w:rsidRPr="007A2F53">
        <w:rPr>
          <w:rFonts w:eastAsia="Times New Roman"/>
        </w:rPr>
        <w:t xml:space="preserve"> Variasi dosis, waktu pemberian, status vitamin D maternal, dan luaran yang dilaporkan membatasi perbandingan antarpercobaan. Karena itu, temuan prenatal memberi petunjuk kemungkinan manfaat pada pertumbuhan awal, tetapi belum cukup untuk menyimpulkan adanya peningkatan tinggi badan pada masa kanak-kanak</w:t>
      </w:r>
      <w:r w:rsidR="00BD5B57">
        <w:rPr>
          <w:rFonts w:eastAsia="Times New Roman"/>
        </w:rPr>
        <w:t>.</w:t>
      </w:r>
    </w:p>
    <w:p w14:paraId="239D7F5D" w14:textId="77777777" w:rsidR="00BD5B57" w:rsidRDefault="00BD5B57" w:rsidP="00BD5B57">
      <w:pPr>
        <w:spacing w:line="276" w:lineRule="auto"/>
        <w:jc w:val="both"/>
      </w:pPr>
    </w:p>
    <w:p w14:paraId="6C2BC762" w14:textId="77777777" w:rsidR="00BD5B57" w:rsidRDefault="00BD5B57" w:rsidP="00BD5B57">
      <w:pPr>
        <w:spacing w:line="276" w:lineRule="auto"/>
        <w:jc w:val="both"/>
      </w:pPr>
      <w:r>
        <w:rPr>
          <w:rFonts w:eastAsia="Times New Roman"/>
        </w:rPr>
        <w:t xml:space="preserve">Pada periode awal kehidupan, bayi juga menjadi kelompok yang perlu mendapat perhatian karena dalam kondisi tanpa produksi vitamin D endogen dari UVB, bayi bergantung pada cadangan yang terbentuk selama kehamilan dan asupan dari ASI. Kandungan vitamin D dalam ASI umumnya rendah, sehingga status vitamin D ibu dan sumber tambahan dapat memengaruhi kecukupan vitamin D bayi </w:t>
      </w:r>
      <w:sdt>
        <w:sdtPr>
          <w:rPr>
            <w:rFonts w:eastAsia="Times New Roman"/>
          </w:rPr>
          <w:tag w:val="MENDELEY_CITATION_v3_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"/>
          <w:id w:val="1232356491"/>
          <w:placeholder>
            <w:docPart w:val="DefaultPlaceholder_-1854013440"/>
          </w:placeholder>
        </w:sdtPr>
        <w:sdtContent>
          <w:r w:rsidR="006873D3" w:rsidRPr="006873D3">
            <w:rPr>
              <w:rFonts w:eastAsia="Times New Roman"/>
              <w:color w:val="000000"/>
            </w:rPr>
            <w:t>[25]</w:t>
          </w:r>
        </w:sdtContent>
      </w:sdt>
      <w:r w:rsidR="00CF59D7">
        <w:rPr>
          <w:rFonts w:eastAsia="Times New Roman"/>
        </w:rPr>
        <w:t>.</w:t>
      </w:r>
    </w:p>
    <w:p w14:paraId="668CE812" w14:textId="77777777" w:rsidR="00BD5B57" w:rsidRDefault="00BD5B57" w:rsidP="00BD5B57">
      <w:pPr>
        <w:spacing w:line="276" w:lineRule="auto"/>
        <w:jc w:val="both"/>
      </w:pPr>
    </w:p>
    <w:p w14:paraId="46AFE2EA" w14:textId="77777777" w:rsidR="00BD5B57" w:rsidRDefault="00BD5B57" w:rsidP="00BD5B57">
      <w:pPr>
        <w:keepNext/>
        <w:spacing w:before="160" w:after="80" w:line="276" w:lineRule="auto"/>
      </w:pPr>
      <w:r>
        <w:rPr>
          <w:rFonts w:eastAsia="Times New Roman"/>
          <w:b/>
        </w:rPr>
        <w:t>4.9 Suplementasi vitamin D pada anak</w:t>
      </w:r>
    </w:p>
    <w:p w14:paraId="64A105D2" w14:textId="77777777" w:rsidR="00BD5B57" w:rsidRDefault="00BD5B57" w:rsidP="00BD5B57">
      <w:pPr>
        <w:spacing w:line="276" w:lineRule="auto"/>
        <w:jc w:val="both"/>
      </w:pPr>
      <w:r>
        <w:rPr>
          <w:rFonts w:eastAsia="Times New Roman"/>
        </w:rPr>
        <w:t xml:space="preserve">Tujuan suplementasi perlu dibedakan menjadi pencegahan defisiensi, pencegahan nutritional rickets, dan terapi defisiensi atau rickets yang telah terdiagnosis. Endocrine Society melalui guideline 2024 menyarankan suplementasi vitamin D empiris pada anak dan remaja usia 1–18 tahun untuk mencegah nutritional rickets dan berpotensi menurunkan risiko infeksi saluran pernapasan </w:t>
      </w:r>
      <w:sdt>
        <w:sdtPr>
          <w:rPr>
            <w:rFonts w:eastAsia="Times New Roman"/>
          </w:rPr>
          <w:tag w:val="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"/>
          <w:id w:val="1709298150"/>
          <w:placeholder>
            <w:docPart w:val="DefaultPlaceholder_-1854013440"/>
          </w:placeholder>
        </w:sdtPr>
        <w:sdtContent>
          <w:r w:rsidR="006873D3" w:rsidRPr="006873D3">
            <w:rPr>
              <w:rFonts w:eastAsia="Times New Roman"/>
              <w:color w:val="000000"/>
            </w:rPr>
            <w:t>[17]</w:t>
          </w:r>
        </w:sdtContent>
      </w:sdt>
      <w:r w:rsidR="00CF59D7">
        <w:rPr>
          <w:rFonts w:eastAsia="Times New Roman"/>
        </w:rPr>
        <w:t>.</w:t>
      </w:r>
      <w:r>
        <w:rPr>
          <w:rFonts w:eastAsia="Times New Roman"/>
        </w:rPr>
        <w:t xml:space="preserve"> Rekomendasi tersebut ditujukan untuk pencegahan penyakit dan tidak berarti bahwa suplementasi dosis lebih tinggi akan menghasilkan pertumbuhan linear yang lebih besar.</w:t>
      </w:r>
    </w:p>
    <w:p w14:paraId="106928D3" w14:textId="77777777" w:rsidR="00BD5B57" w:rsidRDefault="00BD5B57" w:rsidP="00BD5B57">
      <w:pPr>
        <w:spacing w:line="276" w:lineRule="auto"/>
        <w:jc w:val="both"/>
      </w:pPr>
    </w:p>
    <w:p w14:paraId="2D4FF0D5" w14:textId="77777777" w:rsidR="00BD5B57" w:rsidRDefault="00BD5B57" w:rsidP="00BD5B57">
      <w:pPr>
        <w:spacing w:line="276" w:lineRule="auto"/>
        <w:jc w:val="both"/>
      </w:pPr>
      <w:r w:rsidRPr="00CF59D7">
        <w:rPr>
          <w:rFonts w:eastAsia="Times New Roman"/>
        </w:rPr>
        <w:t>Pedoman</w:t>
      </w:r>
      <w:r w:rsidRPr="00CF59D7">
        <w:rPr>
          <w:rFonts w:eastAsia="Times New Roman"/>
          <w:i/>
          <w:iCs/>
        </w:rPr>
        <w:t xml:space="preserve"> Indian Academy of Pediatrics</w:t>
      </w:r>
      <w:r>
        <w:rPr>
          <w:rFonts w:eastAsia="Times New Roman"/>
        </w:rPr>
        <w:t xml:space="preserve"> juga membedakan kebutuhan pencegahan dengan terapi pada anak yang mengalami defisiensi atau rickets </w:t>
      </w:r>
      <w:sdt>
        <w:sdtPr>
          <w:rPr>
            <w:rFonts w:eastAsia="Times New Roman"/>
          </w:rPr>
          <w:tag w:val="MENDELEY_CITATION_v3_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"/>
          <w:id w:val="-1145972866"/>
          <w:placeholder>
            <w:docPart w:val="DefaultPlaceholder_-1854013440"/>
          </w:placeholder>
        </w:sdtPr>
        <w:sdtContent>
          <w:r w:rsidR="006873D3" w:rsidRPr="006873D3">
            <w:rPr>
              <w:rFonts w:eastAsia="Times New Roman"/>
              <w:color w:val="000000"/>
            </w:rPr>
            <w:t>[26]</w:t>
          </w:r>
        </w:sdtContent>
      </w:sdt>
      <w:r w:rsidR="00CF59D7">
        <w:rPr>
          <w:rFonts w:eastAsia="Times New Roman"/>
        </w:rPr>
        <w:t xml:space="preserve">. </w:t>
      </w:r>
      <w:r>
        <w:rPr>
          <w:rFonts w:eastAsia="Times New Roman"/>
        </w:rPr>
        <w:t xml:space="preserve">Pemilihan dosis dan bentuk suplementasi perlu mempertimbangkan usia, pola makan, faktor risiko, kondisi medis, dan tujuan pemberian. Pada anak tanpa defisiensi, bukti tidak mendukung penggunaan vitamin D semata-mata sebagai intervensi peninggi badan </w:t>
      </w:r>
      <w:sdt>
        <w:sdtPr>
          <w:rPr>
            <w:rFonts w:eastAsia="Times New Roman"/>
          </w:rPr>
          <w:tag w:val="MENDELEY_CITATION_v3_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"/>
          <w:id w:val="1033926884"/>
          <w:placeholder>
            <w:docPart w:val="DefaultPlaceholder_-1854013440"/>
          </w:placeholder>
        </w:sdtPr>
        <w:sdtContent>
          <w:r w:rsidR="006873D3" w:rsidRPr="006873D3">
            <w:rPr>
              <w:rFonts w:eastAsia="Times New Roman"/>
              <w:color w:val="000000"/>
            </w:rPr>
            <w:t>[11]</w:t>
          </w:r>
        </w:sdtContent>
      </w:sdt>
      <w:r w:rsidR="00CF59D7">
        <w:rPr>
          <w:rFonts w:eastAsia="Times New Roman"/>
        </w:rPr>
        <w:t>.</w:t>
      </w:r>
    </w:p>
    <w:p w14:paraId="6ED6EE79" w14:textId="77777777" w:rsidR="00BD5B57" w:rsidRDefault="00BD5B57" w:rsidP="00BD5B57">
      <w:pPr>
        <w:spacing w:line="276" w:lineRule="auto"/>
        <w:jc w:val="both"/>
      </w:pPr>
    </w:p>
    <w:p w14:paraId="468782A8" w14:textId="77777777" w:rsidR="00BD5B57" w:rsidRDefault="00BD5B57" w:rsidP="00BD5B57">
      <w:pPr>
        <w:keepNext/>
        <w:spacing w:before="160" w:after="80" w:line="276" w:lineRule="auto"/>
      </w:pPr>
      <w:r>
        <w:rPr>
          <w:rFonts w:eastAsia="Times New Roman"/>
          <w:b/>
        </w:rPr>
        <w:t>4.10 Keamanan suplementasi vitamin D</w:t>
      </w:r>
    </w:p>
    <w:p w14:paraId="57AC33AF" w14:textId="77777777" w:rsidR="00BD5B57" w:rsidRDefault="00BD5B57" w:rsidP="00BD5B57">
      <w:pPr>
        <w:spacing w:line="276" w:lineRule="auto"/>
        <w:jc w:val="both"/>
      </w:pPr>
      <w:r>
        <w:rPr>
          <w:rFonts w:eastAsia="Times New Roman"/>
        </w:rPr>
        <w:t>Vitamin D merupakan vitamin larut lemak, tetapi toksisitas terutama berkaitan dengan konsumsi suplementasi dalam jumlah berlebihan, bukan semata-mata karena sifat kelarutannya dalam lemak. Toksisitas vitamin D dapat meningkatkan absorpsi kalsium dan menyebabkan hiperkalsemia serta hiperkalsiuria</w:t>
      </w:r>
      <w:r w:rsidR="00CF59D7">
        <w:rPr>
          <w:rFonts w:eastAsia="Times New Roman"/>
        </w:rPr>
        <w:t xml:space="preserve">. </w:t>
      </w:r>
      <w:r>
        <w:rPr>
          <w:rFonts w:eastAsia="Times New Roman"/>
        </w:rPr>
        <w:t xml:space="preserve">Pada anak, kondisi ini dapat menimbulkan gangguan gastrointestinal, kelemahan, poliuria, dehidrasi, dan komplikasi ginjal pada kasus berat </w:t>
      </w:r>
      <w:sdt>
        <w:sdtPr>
          <w:rPr>
            <w:rFonts w:eastAsia="Times New Roman"/>
          </w:rPr>
          <w:tag w:val="MENDELEY_CITATION_v3_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"/>
          <w:id w:val="468554162"/>
          <w:placeholder>
            <w:docPart w:val="DefaultPlaceholder_-1854013440"/>
          </w:placeholder>
        </w:sdtPr>
        <w:sdtContent>
          <w:r w:rsidR="006873D3" w:rsidRPr="006873D3">
            <w:rPr>
              <w:rFonts w:eastAsia="Times New Roman"/>
              <w:color w:val="000000"/>
            </w:rPr>
            <w:t>[27]</w:t>
          </w:r>
        </w:sdtContent>
      </w:sdt>
      <w:r>
        <w:rPr>
          <w:rFonts w:eastAsia="Times New Roman"/>
        </w:rPr>
        <w:t xml:space="preserve">. Oleh karena itu, pemberian </w:t>
      </w:r>
      <w:r w:rsidR="00CF59D7">
        <w:rPr>
          <w:rFonts w:eastAsia="Times New Roman"/>
        </w:rPr>
        <w:t xml:space="preserve">vitamin D </w:t>
      </w:r>
      <w:r>
        <w:rPr>
          <w:rFonts w:eastAsia="Times New Roman"/>
        </w:rPr>
        <w:t>dosis tinggi harus memiliki indikasi klinis dan mengikuti pedoman serta pemantauan tenaga kesehatan.</w:t>
      </w:r>
    </w:p>
    <w:p w14:paraId="04479373" w14:textId="77777777" w:rsidR="00BD5B57" w:rsidRDefault="00BD5B57" w:rsidP="00BD5B57">
      <w:pPr>
        <w:spacing w:line="276" w:lineRule="auto"/>
        <w:jc w:val="both"/>
      </w:pPr>
    </w:p>
    <w:p w14:paraId="48F05235" w14:textId="77777777" w:rsidR="00BD5B57" w:rsidRDefault="00BD5B57" w:rsidP="00BD5B57">
      <w:pPr>
        <w:keepNext/>
        <w:spacing w:before="160" w:after="80" w:line="276" w:lineRule="auto"/>
      </w:pPr>
      <w:r>
        <w:rPr>
          <w:rFonts w:eastAsia="Times New Roman"/>
          <w:b/>
        </w:rPr>
        <w:lastRenderedPageBreak/>
        <w:t>4.11 Implikasi klinis</w:t>
      </w:r>
    </w:p>
    <w:p w14:paraId="468E9445" w14:textId="77777777" w:rsidR="00BD5B57" w:rsidRDefault="007A2F53" w:rsidP="00BD5B57">
      <w:pPr>
        <w:spacing w:line="276" w:lineRule="auto"/>
        <w:jc w:val="both"/>
      </w:pPr>
      <w:r w:rsidRPr="007A2F53">
        <w:rPr>
          <w:rFonts w:eastAsia="Times New Roman"/>
        </w:rPr>
        <w:t xml:space="preserve">Secara klinis, vitamin D perlu dipandang sebagai bagian dari pendekatan komprehensif terhadap kesehatan tulang dan pertumbuhan anak. Bukti yang paling konsisten mendukung pentingnya kecukupan vitamin D untuk mencegah atau menangani defisiensi dan </w:t>
      </w:r>
      <w:r w:rsidRPr="00810085">
        <w:rPr>
          <w:rFonts w:eastAsia="Times New Roman"/>
          <w:i/>
          <w:iCs/>
        </w:rPr>
        <w:t>nutritional rickets</w:t>
      </w:r>
      <w:r w:rsidRPr="007A2F53">
        <w:rPr>
          <w:rFonts w:eastAsia="Times New Roman"/>
        </w:rPr>
        <w:t xml:space="preserve">, sedangkan bukti suplementasi untuk meningkatkan tinggi badan atau seluruh parameter massa tulang pada anak tanpa defisiensi masih terbatas </w:t>
      </w:r>
      <w:sdt>
        <w:sdtPr>
          <w:rPr>
            <w:rFonts w:eastAsia="Times New Roman"/>
          </w:rPr>
          <w:tag w:val="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"/>
          <w:id w:val="-943299347"/>
          <w:placeholder>
            <w:docPart w:val="DefaultPlaceholder_-1854013440"/>
          </w:placeholder>
        </w:sdtPr>
        <w:sdtContent>
          <w:r w:rsidR="006873D3" w:rsidRPr="006873D3">
            <w:rPr>
              <w:rFonts w:eastAsia="Times New Roman"/>
              <w:color w:val="000000"/>
            </w:rPr>
            <w:t>[11,12,15–17]</w:t>
          </w:r>
        </w:sdtContent>
      </w:sdt>
      <w:r w:rsidR="00810085">
        <w:rPr>
          <w:rFonts w:eastAsia="Times New Roman"/>
        </w:rPr>
        <w:t xml:space="preserve">. </w:t>
      </w:r>
      <w:r w:rsidRPr="007A2F53">
        <w:rPr>
          <w:rFonts w:eastAsia="Times New Roman"/>
        </w:rPr>
        <w:t xml:space="preserve">Pada anak dengan gangguan pertumbuhan, evaluasi tidak seharusnya langsung mengarah pada defisiensi vitamin D, tetapi mencakup status gizi, asupan energi dan protein, kalsium, riwayat penyakit, faktor hormonal, aktivitas fisik, dan kondisi sosial lingkungan </w:t>
      </w:r>
      <w:sdt>
        <w:sdtPr>
          <w:rPr>
            <w:rFonts w:eastAsia="Times New Roman"/>
          </w:rPr>
          <w:tag w:val="MENDELEY_CITATION_v3_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"/>
          <w:id w:val="506566121"/>
          <w:placeholder>
            <w:docPart w:val="DefaultPlaceholder_-1854013440"/>
          </w:placeholder>
        </w:sdtPr>
        <w:sdtContent>
          <w:r w:rsidR="006873D3" w:rsidRPr="006873D3">
            <w:rPr>
              <w:rFonts w:eastAsia="Times New Roman"/>
              <w:color w:val="000000"/>
            </w:rPr>
            <w:t>[2,3]</w:t>
          </w:r>
        </w:sdtContent>
      </w:sdt>
      <w:r>
        <w:rPr>
          <w:rFonts w:eastAsia="Times New Roman"/>
        </w:rPr>
        <w:t>.</w:t>
      </w:r>
    </w:p>
    <w:p w14:paraId="66DAECD0" w14:textId="77777777" w:rsidR="00BD5B57" w:rsidRDefault="00BD5B57" w:rsidP="00BD5B57">
      <w:pPr>
        <w:spacing w:line="276" w:lineRule="auto"/>
        <w:jc w:val="both"/>
      </w:pPr>
    </w:p>
    <w:p w14:paraId="77BBC7EB" w14:textId="77777777" w:rsidR="00BD5B57" w:rsidRDefault="00BD5B57" w:rsidP="00BD5B57">
      <w:pPr>
        <w:keepNext/>
        <w:spacing w:before="160" w:after="80" w:line="276" w:lineRule="auto"/>
      </w:pPr>
      <w:r>
        <w:rPr>
          <w:rFonts w:eastAsia="Times New Roman"/>
          <w:b/>
        </w:rPr>
        <w:t>4.12 Keterbatasan bukti</w:t>
      </w:r>
    </w:p>
    <w:p w14:paraId="79F172D6" w14:textId="77777777" w:rsidR="00BD5B57" w:rsidRDefault="00810085" w:rsidP="00BD5B57">
      <w:pPr>
        <w:spacing w:line="276" w:lineRule="auto"/>
        <w:jc w:val="both"/>
      </w:pPr>
      <w:r w:rsidRPr="00810085">
        <w:rPr>
          <w:rFonts w:eastAsia="Times New Roman"/>
        </w:rPr>
        <w:t>Narrative review ini memiliki keterbatasan karena tidak menggunakan protokol systematic review yang terregistrasi atau proses seleksi formal dengan penilaian risiko bias terstandar. Jumlah rekaman awal, duplikasi, dan sumber yang dikeluarkan tidak dicatat secara terstruktur saat penelusuran awal, sehingga alur seleksi numerik tidak dapat dilaporkan secara andal; sebanyak 22 sumber digunakan dalam sintesis akhir. Selain itu, variasi usia, status vitamin D awal, dosis, durasi suplementasi, kecukupan kalsium, karakteristik populasi, serta metode pengukuran pertumbuhan dan parameter tulang menyebabkan hasil antarpenelitian tidak selalu dapat dibandingkan secara langsung. Sebagian besar bukti suplementasi berasal dari populasi dan konteks geografis berbeda, sehingga generalisasi terhadap seluruh anak, termasuk anak di Indonesia, perlu dilakukan secara hati-hati</w:t>
      </w:r>
      <w:r>
        <w:rPr>
          <w:rFonts w:eastAsia="Times New Roman"/>
        </w:rPr>
        <w:t xml:space="preserve"> </w:t>
      </w:r>
      <w:sdt>
        <w:sdtPr>
          <w:rPr>
            <w:rFonts w:eastAsia="Times New Roman"/>
          </w:rPr>
          <w:tag w:val="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"/>
          <w:id w:val="1579325182"/>
          <w:placeholder>
            <w:docPart w:val="DefaultPlaceholder_-1854013440"/>
          </w:placeholder>
        </w:sdtPr>
        <w:sdtContent>
          <w:r w:rsidR="006873D3" w:rsidRPr="006873D3">
            <w:rPr>
              <w:rFonts w:eastAsia="Times New Roman"/>
              <w:color w:val="000000"/>
            </w:rPr>
            <w:t>[11–15]</w:t>
          </w:r>
        </w:sdtContent>
      </w:sdt>
      <w:r>
        <w:rPr>
          <w:rFonts w:eastAsia="Times New Roman"/>
        </w:rPr>
        <w:t>.</w:t>
      </w:r>
    </w:p>
    <w:p w14:paraId="3ECF6E4F" w14:textId="77777777" w:rsidR="00BD5B57" w:rsidRDefault="00BD5B57" w:rsidP="00BD5B57">
      <w:pPr>
        <w:spacing w:line="276" w:lineRule="auto"/>
        <w:jc w:val="both"/>
      </w:pPr>
    </w:p>
    <w:p w14:paraId="36C79C33" w14:textId="77777777" w:rsidR="00BD5B57" w:rsidRDefault="00BD5B57" w:rsidP="00BD5B57">
      <w:pPr>
        <w:keepNext/>
        <w:spacing w:before="160" w:after="80" w:line="276" w:lineRule="auto"/>
        <w:jc w:val="both"/>
      </w:pPr>
      <w:r>
        <w:rPr>
          <w:rFonts w:eastAsia="Times New Roman"/>
          <w:b/>
        </w:rPr>
        <w:t>5. KESIMPULAN</w:t>
      </w:r>
    </w:p>
    <w:p w14:paraId="22C01FA7" w14:textId="77777777" w:rsidR="00BD5B57" w:rsidRDefault="00BD5B57" w:rsidP="00BD5B57">
      <w:pPr>
        <w:spacing w:line="276" w:lineRule="auto"/>
        <w:jc w:val="both"/>
      </w:pPr>
      <w:r>
        <w:rPr>
          <w:rFonts w:eastAsia="Times New Roman"/>
        </w:rPr>
        <w:t>Vitamin D memiliki peran penting dalam kesehatan tulang anak melalui regulasi homeostasis kalsium dan fosfat serta dukungan terhadap mineralisasi tulang. Defisiensi vitamin D yang berat dapat menyebabkan nutritional rickets dan mengganggu pertumbuhan skeletal. Namun, bukti terkini belum menunjukkan bahwa suplementasi vitamin D secara konsisten meningkatkan tinggi badan pada anak yang tidak mengalami defisiensi, dan efek terhadap bone mineral density cenderung kecil serta tidak konsisten. Oleh karena itu, vitamin D perlu ditempatkan sebagai salah satu komponen penting dalam pendekatan komprehensif terhadap kesehatan dan pertumbuhan anak. Pencegahan dan penanganan defisiensi tetap penting, tetapi suplementasi sebaiknya diberikan sesuai kebutuhan, faktor risiko, dan pedoman klinis yang berlaku.</w:t>
      </w:r>
    </w:p>
    <w:p w14:paraId="3F8B1C50" w14:textId="77777777" w:rsidR="00BD5B57" w:rsidRDefault="00BD5B57" w:rsidP="00BD5B57">
      <w:pPr>
        <w:spacing w:line="276" w:lineRule="auto"/>
        <w:jc w:val="both"/>
      </w:pPr>
    </w:p>
    <w:p w14:paraId="56CA1050" w14:textId="77777777" w:rsidR="00BD5B57" w:rsidRDefault="00BD5B57" w:rsidP="00BD5B57">
      <w:pPr>
        <w:keepNext/>
        <w:spacing w:before="160" w:after="80" w:line="276" w:lineRule="auto"/>
      </w:pPr>
      <w:r>
        <w:rPr>
          <w:b/>
        </w:rPr>
        <w:t>UCAPAN TERIMA KASIH</w:t>
      </w:r>
    </w:p>
    <w:p w14:paraId="20E0B271" w14:textId="77777777" w:rsidR="00BD5B57" w:rsidRDefault="00CF59D7" w:rsidP="00BD5B57">
      <w:pPr>
        <w:spacing w:line="276" w:lineRule="auto"/>
        <w:jc w:val="both"/>
        <w:rPr>
          <w:rFonts w:eastAsia="Times New Roman"/>
        </w:rPr>
      </w:pPr>
      <w:r w:rsidRPr="00CF59D7">
        <w:rPr>
          <w:rFonts w:eastAsia="Times New Roman"/>
        </w:rPr>
        <w:t>Penulis mengucapkan terima kasih kepada semua pihak yang telah memberikan dukungan dalam penyusunan narrative review ini. Penulis juga menyampaikan apresiasi kepada Jurnal Kebidanan Kestra atas kesempatan dan pedoman publikasi yang mendukung penyusunan artikel ini.</w:t>
      </w:r>
    </w:p>
    <w:p w14:paraId="672A69AC" w14:textId="77777777" w:rsidR="00CF59D7" w:rsidRDefault="00CF59D7" w:rsidP="00BD5B57">
      <w:pPr>
        <w:spacing w:line="276" w:lineRule="auto"/>
        <w:jc w:val="both"/>
      </w:pPr>
    </w:p>
    <w:p w14:paraId="6124D668" w14:textId="77777777" w:rsidR="00CF59D7" w:rsidRPr="00CF59D7" w:rsidRDefault="00BD5B57" w:rsidP="00BD5B57">
      <w:pPr>
        <w:keepNext/>
        <w:spacing w:before="160" w:after="80" w:line="276" w:lineRule="auto"/>
        <w:rPr>
          <w:rFonts w:eastAsia="Times New Roman"/>
          <w:b/>
        </w:rPr>
      </w:pPr>
      <w:r>
        <w:rPr>
          <w:rFonts w:eastAsia="Times New Roman"/>
          <w:b/>
        </w:rPr>
        <w:t>DAFTAR PUSTAKA</w:t>
      </w:r>
    </w:p>
    <w:sdt>
      <w:sdtPr>
        <w:rPr>
          <w:color w:val="000000"/>
          <w:lang w:val="en-US"/>
        </w:rPr>
        <w:tag w:val="MENDELEY_BIBLIOGRAPHY"/>
        <w:id w:val="1140688535"/>
        <w:placeholder>
          <w:docPart w:val="DefaultPlaceholder_-1854013440"/>
        </w:placeholder>
      </w:sdtPr>
      <w:sdtContent>
        <w:p w14:paraId="5D423556" w14:textId="77777777" w:rsidR="006873D3" w:rsidRPr="006873D3" w:rsidRDefault="006873D3" w:rsidP="00C539EA">
          <w:pPr>
            <w:numPr>
              <w:ilvl w:val="0"/>
              <w:numId w:val="1"/>
            </w:numPr>
            <w:autoSpaceDE w:val="0"/>
            <w:autoSpaceDN w:val="0"/>
            <w:spacing w:after="55" w:line="235" w:lineRule="auto"/>
            <w:ind w:left="-142" w:hanging="474"/>
            <w:jc w:val="both"/>
            <w:divId w:val="1861622932"/>
            <w:rPr>
              <w:rFonts w:eastAsia="Times New Roman"/>
              <w:color w:val="000000"/>
              <w:szCs w:val="24"/>
            </w:rPr>
          </w:pPr>
          <w:r w:rsidRPr="006873D3">
            <w:rPr>
              <w:rFonts w:eastAsia="Times New Roman"/>
              <w:color w:val="000000"/>
            </w:rPr>
            <w:t>Inzaghi E, Pampanini V, Deodati A, Cianfarani S. The Effects of Nutrition on Linear Growth. Nutrients 2022;14. https://doi.org/10.3390/nu14091752.</w:t>
          </w:r>
          <w:r w:rsidRPr="006873D3">
            <w:rPr>
              <w:rFonts w:eastAsia="Times New Roman"/>
              <w:color w:val="000000"/>
            </w:rPr>
            <w:tab/>
          </w:r>
        </w:p>
        <w:p w14:paraId="5005111D" w14:textId="77777777" w:rsidR="006873D3" w:rsidRPr="006873D3" w:rsidRDefault="006873D3" w:rsidP="00C539EA">
          <w:pPr>
            <w:numPr>
              <w:ilvl w:val="0"/>
              <w:numId w:val="1"/>
            </w:numPr>
            <w:autoSpaceDE w:val="0"/>
            <w:autoSpaceDN w:val="0"/>
            <w:spacing w:after="55" w:line="235" w:lineRule="auto"/>
            <w:ind w:left="-142" w:hanging="474"/>
            <w:jc w:val="both"/>
            <w:divId w:val="1756172552"/>
            <w:rPr>
              <w:rFonts w:eastAsia="Times New Roman"/>
              <w:color w:val="000000"/>
            </w:rPr>
          </w:pPr>
          <w:r w:rsidRPr="006873D3">
            <w:rPr>
              <w:rFonts w:eastAsia="Times New Roman"/>
              <w:color w:val="000000"/>
            </w:rPr>
            <w:t>Ndraha AF, Tindaon RL, Napitupulu TJM. The Relationship Between Nutritional Status With The Growth And Development Of Toddlers 1-3 Years In Pratama Bunda Patimah Clinic. JURNAL KEBIDANAN KESTRA (JKK) 2023;5:222–8. https://doi.org/10.35451/jkk.v5i2.1631.</w:t>
          </w:r>
          <w:r w:rsidRPr="006873D3">
            <w:rPr>
              <w:rFonts w:eastAsia="Times New Roman"/>
              <w:color w:val="000000"/>
            </w:rPr>
            <w:tab/>
          </w:r>
        </w:p>
        <w:p w14:paraId="6D6E5C73" w14:textId="77777777" w:rsidR="006873D3" w:rsidRPr="006873D3" w:rsidRDefault="006873D3" w:rsidP="00C539EA">
          <w:pPr>
            <w:numPr>
              <w:ilvl w:val="0"/>
              <w:numId w:val="1"/>
            </w:numPr>
            <w:autoSpaceDE w:val="0"/>
            <w:autoSpaceDN w:val="0"/>
            <w:spacing w:after="55" w:line="235" w:lineRule="auto"/>
            <w:ind w:left="-142" w:hanging="474"/>
            <w:jc w:val="both"/>
            <w:divId w:val="1789930480"/>
            <w:rPr>
              <w:rFonts w:eastAsia="Times New Roman"/>
              <w:color w:val="000000"/>
            </w:rPr>
          </w:pPr>
          <w:r w:rsidRPr="006873D3">
            <w:rPr>
              <w:rFonts w:eastAsia="Times New Roman"/>
              <w:color w:val="000000"/>
            </w:rPr>
            <w:t>Ni Made Sri Dwi Indrawati, I Gusti Agung Ayu Novya Dewi, Regina Tedjasulaksana. Description of Parenting Patterns and Sanitation Hygiene in Families with Stunted Infants in Selemadeg Barat, Selemadeg, and Selemadeg Timur. JURNAL KEBIDANAN KESTRA (JKK) 2024;7:24–32. https://doi.org/10.35451/jkk.v7i1.2224.</w:t>
          </w:r>
          <w:r w:rsidRPr="006873D3">
            <w:rPr>
              <w:rFonts w:eastAsia="Times New Roman"/>
              <w:color w:val="000000"/>
            </w:rPr>
            <w:tab/>
          </w:r>
        </w:p>
        <w:p w14:paraId="3DDD9C97" w14:textId="77777777" w:rsidR="006873D3" w:rsidRPr="006873D3" w:rsidRDefault="006873D3" w:rsidP="00C539EA">
          <w:pPr>
            <w:numPr>
              <w:ilvl w:val="0"/>
              <w:numId w:val="1"/>
            </w:numPr>
            <w:autoSpaceDE w:val="0"/>
            <w:autoSpaceDN w:val="0"/>
            <w:spacing w:after="55" w:line="235" w:lineRule="auto"/>
            <w:ind w:left="-142" w:hanging="474"/>
            <w:jc w:val="both"/>
            <w:divId w:val="517888978"/>
            <w:rPr>
              <w:rFonts w:eastAsia="Times New Roman"/>
              <w:color w:val="000000"/>
            </w:rPr>
          </w:pPr>
          <w:r w:rsidRPr="006873D3">
            <w:rPr>
              <w:rFonts w:eastAsia="Times New Roman"/>
              <w:color w:val="000000"/>
            </w:rPr>
            <w:t>World Health Organization. Nutritional rickets A REVIEW OF DISEASE BURDEN, CAUSES, DIAGNOSIS, PREVENTION AND TREATMENT. 2019.</w:t>
          </w:r>
          <w:r w:rsidRPr="006873D3">
            <w:rPr>
              <w:rFonts w:eastAsia="Times New Roman"/>
              <w:color w:val="000000"/>
            </w:rPr>
            <w:tab/>
          </w:r>
        </w:p>
        <w:p w14:paraId="79CD2D96" w14:textId="77777777" w:rsidR="006873D3" w:rsidRPr="006873D3" w:rsidRDefault="006873D3" w:rsidP="00C539EA">
          <w:pPr>
            <w:numPr>
              <w:ilvl w:val="0"/>
              <w:numId w:val="1"/>
            </w:numPr>
            <w:autoSpaceDE w:val="0"/>
            <w:autoSpaceDN w:val="0"/>
            <w:spacing w:after="55" w:line="235" w:lineRule="auto"/>
            <w:ind w:left="-142" w:hanging="474"/>
            <w:jc w:val="both"/>
            <w:divId w:val="559099262"/>
            <w:rPr>
              <w:rFonts w:eastAsia="Times New Roman"/>
              <w:color w:val="000000"/>
            </w:rPr>
          </w:pPr>
          <w:r w:rsidRPr="006873D3">
            <w:rPr>
              <w:rFonts w:eastAsia="Times New Roman"/>
              <w:color w:val="000000"/>
            </w:rPr>
            <w:t>Verlinden L, Carmeliet G. Integrated View on the Role of Vitamin D Actions on Bone and Growth Plate Homeostasis. JBMR Plus, vol. 5, John Wiley and Sons Inc; 2021. https://doi.org/10.1002/jbm4.10577.</w:t>
          </w:r>
          <w:r w:rsidRPr="006873D3">
            <w:rPr>
              <w:rFonts w:eastAsia="Times New Roman"/>
              <w:color w:val="000000"/>
            </w:rPr>
            <w:tab/>
          </w:r>
        </w:p>
        <w:p w14:paraId="4F5AC070" w14:textId="77777777" w:rsidR="006873D3" w:rsidRPr="006873D3" w:rsidRDefault="006873D3" w:rsidP="00C539EA">
          <w:pPr>
            <w:numPr>
              <w:ilvl w:val="0"/>
              <w:numId w:val="1"/>
            </w:numPr>
            <w:autoSpaceDE w:val="0"/>
            <w:autoSpaceDN w:val="0"/>
            <w:spacing w:after="55" w:line="235" w:lineRule="auto"/>
            <w:ind w:left="-142" w:hanging="474"/>
            <w:jc w:val="both"/>
            <w:divId w:val="1082096142"/>
            <w:rPr>
              <w:rFonts w:eastAsia="Times New Roman"/>
              <w:color w:val="000000"/>
            </w:rPr>
          </w:pPr>
          <w:r w:rsidRPr="006873D3">
            <w:rPr>
              <w:rFonts w:eastAsia="Times New Roman"/>
              <w:color w:val="000000"/>
            </w:rPr>
            <w:t>Dirks NF, Cavalier E, Heijboer AC. Vitamin D: marker, measurand &amp; measurement. Endocr Connect 2023;12. https://doi.org/10.1530/EC-22-0269.</w:t>
          </w:r>
          <w:r w:rsidRPr="006873D3">
            <w:rPr>
              <w:rFonts w:eastAsia="Times New Roman"/>
              <w:color w:val="000000"/>
            </w:rPr>
            <w:tab/>
          </w:r>
        </w:p>
        <w:p w14:paraId="679566B8" w14:textId="77777777" w:rsidR="006873D3" w:rsidRPr="006873D3" w:rsidRDefault="006873D3" w:rsidP="00C539EA">
          <w:pPr>
            <w:numPr>
              <w:ilvl w:val="0"/>
              <w:numId w:val="1"/>
            </w:numPr>
            <w:autoSpaceDE w:val="0"/>
            <w:autoSpaceDN w:val="0"/>
            <w:spacing w:after="55" w:line="235" w:lineRule="auto"/>
            <w:ind w:left="-142" w:hanging="474"/>
            <w:jc w:val="both"/>
            <w:divId w:val="114836352"/>
            <w:rPr>
              <w:rFonts w:eastAsia="Times New Roman"/>
              <w:color w:val="000000"/>
            </w:rPr>
          </w:pPr>
          <w:r w:rsidRPr="006873D3">
            <w:rPr>
              <w:rFonts w:eastAsia="Times New Roman"/>
              <w:color w:val="000000"/>
            </w:rPr>
            <w:t>Neville JJ, Palmieri T, Young AR. Physical Determinants of Vitamin D Photosynthesis: A Review. JBMR Plus, vol. 5, Blackwell Publishing Ltd; 2021. https://doi.org/10.1002/jbm4.10460.</w:t>
          </w:r>
          <w:r w:rsidRPr="006873D3">
            <w:rPr>
              <w:rFonts w:eastAsia="Times New Roman"/>
              <w:color w:val="000000"/>
            </w:rPr>
            <w:tab/>
          </w:r>
        </w:p>
        <w:p w14:paraId="69929F78" w14:textId="77777777" w:rsidR="006873D3" w:rsidRPr="006873D3" w:rsidRDefault="006873D3" w:rsidP="00C539EA">
          <w:pPr>
            <w:numPr>
              <w:ilvl w:val="0"/>
              <w:numId w:val="1"/>
            </w:numPr>
            <w:autoSpaceDE w:val="0"/>
            <w:autoSpaceDN w:val="0"/>
            <w:spacing w:after="55" w:line="235" w:lineRule="auto"/>
            <w:ind w:left="-142" w:hanging="474"/>
            <w:jc w:val="both"/>
            <w:divId w:val="674263016"/>
            <w:rPr>
              <w:rFonts w:eastAsia="Times New Roman"/>
              <w:color w:val="000000"/>
            </w:rPr>
          </w:pPr>
          <w:r w:rsidRPr="006873D3">
            <w:rPr>
              <w:rFonts w:eastAsia="Times New Roman"/>
              <w:color w:val="000000"/>
            </w:rPr>
            <w:t>Karimian P, Ebrahimi HK, Jafarnejad S, Delavar MA. Effects of vitamin D on bone density in healthy children: A systematic review. J Family Med Prim Care 2022;11:870–8. https://doi.org/10.4103/jfmpc.jfmpc_2411_20.</w:t>
          </w:r>
          <w:r w:rsidRPr="006873D3">
            <w:rPr>
              <w:rFonts w:eastAsia="Times New Roman"/>
              <w:color w:val="000000"/>
            </w:rPr>
            <w:tab/>
          </w:r>
        </w:p>
        <w:p w14:paraId="38FCBDBF" w14:textId="77777777" w:rsidR="006873D3" w:rsidRPr="006873D3" w:rsidRDefault="006873D3" w:rsidP="00C539EA">
          <w:pPr>
            <w:numPr>
              <w:ilvl w:val="0"/>
              <w:numId w:val="1"/>
            </w:numPr>
            <w:autoSpaceDE w:val="0"/>
            <w:autoSpaceDN w:val="0"/>
            <w:spacing w:after="55" w:line="235" w:lineRule="auto"/>
            <w:ind w:left="-142" w:hanging="474"/>
            <w:jc w:val="both"/>
            <w:divId w:val="1123377975"/>
            <w:rPr>
              <w:rFonts w:eastAsia="Times New Roman"/>
              <w:color w:val="000000"/>
            </w:rPr>
          </w:pPr>
          <w:r w:rsidRPr="006873D3">
            <w:rPr>
              <w:rFonts w:eastAsia="Times New Roman"/>
              <w:color w:val="000000"/>
            </w:rPr>
            <w:lastRenderedPageBreak/>
            <w:t>van Driel M, van Leeuwen JPTM. Vitamin D and Bone: A Story of Endocrine and Auto/Paracrine Action in Osteoblasts. Nutrients 2023;15. https://doi.org/10.3390/nu15030480.</w:t>
          </w:r>
          <w:r w:rsidRPr="006873D3">
            <w:rPr>
              <w:rFonts w:eastAsia="Times New Roman"/>
              <w:color w:val="000000"/>
            </w:rPr>
            <w:tab/>
          </w:r>
        </w:p>
        <w:p w14:paraId="53082B97" w14:textId="77777777" w:rsidR="006873D3" w:rsidRPr="006873D3" w:rsidRDefault="006873D3" w:rsidP="00C539EA">
          <w:pPr>
            <w:numPr>
              <w:ilvl w:val="0"/>
              <w:numId w:val="1"/>
            </w:numPr>
            <w:autoSpaceDE w:val="0"/>
            <w:autoSpaceDN w:val="0"/>
            <w:spacing w:after="55" w:line="235" w:lineRule="auto"/>
            <w:ind w:left="-142" w:hanging="474"/>
            <w:jc w:val="both"/>
            <w:divId w:val="1252817484"/>
            <w:rPr>
              <w:rFonts w:eastAsia="Times New Roman"/>
              <w:color w:val="000000"/>
            </w:rPr>
          </w:pPr>
          <w:r w:rsidRPr="006873D3">
            <w:rPr>
              <w:rFonts w:eastAsia="Times New Roman"/>
              <w:color w:val="000000"/>
            </w:rPr>
            <w:t>Joshi M, Uday S. Vitamin D Deficiency in Chronic Childhood Disorders: Importance of Screening and Prevention. Nutrients 2023;15. https://doi.org/10.3390/nu15122805.</w:t>
          </w:r>
          <w:r w:rsidRPr="006873D3">
            <w:rPr>
              <w:rFonts w:eastAsia="Times New Roman"/>
              <w:color w:val="000000"/>
            </w:rPr>
            <w:tab/>
          </w:r>
        </w:p>
        <w:p w14:paraId="7B7D2C93" w14:textId="77777777" w:rsidR="006873D3" w:rsidRPr="006873D3" w:rsidRDefault="006873D3" w:rsidP="00C539EA">
          <w:pPr>
            <w:numPr>
              <w:ilvl w:val="0"/>
              <w:numId w:val="1"/>
            </w:numPr>
            <w:autoSpaceDE w:val="0"/>
            <w:autoSpaceDN w:val="0"/>
            <w:spacing w:after="55" w:line="235" w:lineRule="auto"/>
            <w:ind w:left="-142" w:hanging="474"/>
            <w:jc w:val="both"/>
            <w:divId w:val="1893537489"/>
            <w:rPr>
              <w:rFonts w:eastAsia="Times New Roman"/>
              <w:color w:val="000000"/>
            </w:rPr>
          </w:pPr>
          <w:r w:rsidRPr="006873D3">
            <w:rPr>
              <w:rFonts w:eastAsia="Times New Roman"/>
              <w:color w:val="000000"/>
            </w:rPr>
            <w:t>Ma K, Wei SQ, Bi WG, Weiler HA, Wen SW. Effect of vitamin d supplementation in early life on children’s growth and body composition: A systematic review and meta-analysis of randomized controlled trials. Nutrients 2021;13:1–12. https://doi.org/10.3390/nu13020524.</w:t>
          </w:r>
          <w:r w:rsidRPr="006873D3">
            <w:rPr>
              <w:rFonts w:eastAsia="Times New Roman"/>
              <w:color w:val="000000"/>
            </w:rPr>
            <w:tab/>
          </w:r>
        </w:p>
        <w:p w14:paraId="0C23F2C0" w14:textId="77777777" w:rsidR="006873D3" w:rsidRPr="006873D3" w:rsidRDefault="006873D3" w:rsidP="00C539EA">
          <w:pPr>
            <w:numPr>
              <w:ilvl w:val="0"/>
              <w:numId w:val="1"/>
            </w:numPr>
            <w:autoSpaceDE w:val="0"/>
            <w:autoSpaceDN w:val="0"/>
            <w:spacing w:after="55" w:line="235" w:lineRule="auto"/>
            <w:ind w:left="-142" w:hanging="474"/>
            <w:jc w:val="both"/>
            <w:divId w:val="1689334776"/>
            <w:rPr>
              <w:rFonts w:eastAsia="Times New Roman"/>
              <w:color w:val="000000"/>
            </w:rPr>
          </w:pPr>
          <w:r w:rsidRPr="006873D3">
            <w:rPr>
              <w:rFonts w:eastAsia="Times New Roman"/>
              <w:color w:val="000000"/>
            </w:rPr>
            <w:t>Middelkoop K, Micklesfield L, Stewart J, Walker N, Jolliffe DA, Mendham AE, et al. Influence of vitamin D supplementation on growth, body composition, pubertal development and spirometry in South African schoolchildren: a randomised controlled trial (ViDiKids). BMJ Paediatr Open 2024;8. https://doi.org/10.1136/bmjpo-2024-002495.</w:t>
          </w:r>
          <w:r w:rsidRPr="006873D3">
            <w:rPr>
              <w:rFonts w:eastAsia="Times New Roman"/>
              <w:color w:val="000000"/>
            </w:rPr>
            <w:tab/>
          </w:r>
        </w:p>
        <w:p w14:paraId="5A24603A" w14:textId="77777777" w:rsidR="006873D3" w:rsidRPr="006873D3" w:rsidRDefault="006873D3" w:rsidP="00C539EA">
          <w:pPr>
            <w:numPr>
              <w:ilvl w:val="0"/>
              <w:numId w:val="1"/>
            </w:numPr>
            <w:autoSpaceDE w:val="0"/>
            <w:autoSpaceDN w:val="0"/>
            <w:spacing w:after="55" w:line="235" w:lineRule="auto"/>
            <w:ind w:left="-142" w:hanging="474"/>
            <w:jc w:val="both"/>
            <w:divId w:val="1227372591"/>
            <w:rPr>
              <w:rFonts w:eastAsia="Times New Roman"/>
              <w:color w:val="000000"/>
            </w:rPr>
          </w:pPr>
          <w:r w:rsidRPr="006873D3">
            <w:rPr>
              <w:rFonts w:eastAsia="Times New Roman"/>
              <w:color w:val="000000"/>
            </w:rPr>
            <w:t>Octavius GS, Shakila A, Meliani M, Halim A. Vitamin D deficiency is a public health emergency among Indonesian children and adolescents: a systematic review and meta-analysis of prevalence. Ann Pediatr Endocrinol Metab 2023;28:10–9. https://doi.org/10.6065/apem.2244170.085.</w:t>
          </w:r>
          <w:r w:rsidRPr="006873D3">
            <w:rPr>
              <w:rFonts w:eastAsia="Times New Roman"/>
              <w:color w:val="000000"/>
            </w:rPr>
            <w:tab/>
          </w:r>
        </w:p>
        <w:p w14:paraId="408C7EEA" w14:textId="77777777" w:rsidR="006873D3" w:rsidRPr="006873D3" w:rsidRDefault="006873D3" w:rsidP="00C539EA">
          <w:pPr>
            <w:numPr>
              <w:ilvl w:val="0"/>
              <w:numId w:val="1"/>
            </w:numPr>
            <w:autoSpaceDE w:val="0"/>
            <w:autoSpaceDN w:val="0"/>
            <w:spacing w:after="55" w:line="235" w:lineRule="auto"/>
            <w:ind w:left="-142" w:hanging="474"/>
            <w:jc w:val="both"/>
            <w:divId w:val="1856921129"/>
            <w:rPr>
              <w:rFonts w:eastAsia="Times New Roman"/>
              <w:color w:val="000000"/>
            </w:rPr>
          </w:pPr>
          <w:r w:rsidRPr="006873D3">
            <w:rPr>
              <w:rFonts w:eastAsia="Times New Roman"/>
              <w:color w:val="000000"/>
            </w:rPr>
            <w:t>Luo T, Lin Y, Lu J, Lian X, Guo Y, Han L, et al. Effects of vitamin D supplementation during pregnancy on bone health and offspring growth: A systematic review and meta-analysis of randomized controlled trials. PLoS One 2022;17. https://doi.org/10.1371/journal.pone.0276016.</w:t>
          </w:r>
          <w:r w:rsidRPr="006873D3">
            <w:rPr>
              <w:rFonts w:eastAsia="Times New Roman"/>
              <w:color w:val="000000"/>
            </w:rPr>
            <w:tab/>
          </w:r>
        </w:p>
        <w:p w14:paraId="68EDBBC9" w14:textId="77777777" w:rsidR="006873D3" w:rsidRPr="006873D3" w:rsidRDefault="006873D3" w:rsidP="00C539EA">
          <w:pPr>
            <w:numPr>
              <w:ilvl w:val="0"/>
              <w:numId w:val="1"/>
            </w:numPr>
            <w:autoSpaceDE w:val="0"/>
            <w:autoSpaceDN w:val="0"/>
            <w:spacing w:after="55" w:line="235" w:lineRule="auto"/>
            <w:ind w:left="-142" w:hanging="474"/>
            <w:jc w:val="both"/>
            <w:divId w:val="1770462374"/>
            <w:rPr>
              <w:rFonts w:eastAsia="Times New Roman"/>
              <w:color w:val="000000"/>
            </w:rPr>
          </w:pPr>
          <w:r w:rsidRPr="006873D3">
            <w:rPr>
              <w:rFonts w:eastAsia="Times New Roman"/>
              <w:color w:val="000000"/>
            </w:rPr>
            <w:t>Wu F, Fuleihan GEH, Cai G, Lamberg-Allardt C, Viljakainen HT, Rahme M, et al. Vitamin D supplementation for improving bone density in vitamin D–deficient children and adolescents: systematic review and individual participant data meta-analysis of randomized controlled trials. American Journal of Clinical Nutrition 2023;118:498–506. https://doi.org/10.1016/j.ajcnut.2023.05.028.</w:t>
          </w:r>
          <w:r w:rsidRPr="006873D3">
            <w:rPr>
              <w:rFonts w:eastAsia="Times New Roman"/>
              <w:color w:val="000000"/>
            </w:rPr>
            <w:tab/>
          </w:r>
        </w:p>
        <w:p w14:paraId="0349F3A0" w14:textId="77777777" w:rsidR="006873D3" w:rsidRPr="006873D3" w:rsidRDefault="006873D3" w:rsidP="00C539EA">
          <w:pPr>
            <w:numPr>
              <w:ilvl w:val="0"/>
              <w:numId w:val="1"/>
            </w:numPr>
            <w:autoSpaceDE w:val="0"/>
            <w:autoSpaceDN w:val="0"/>
            <w:spacing w:after="55" w:line="235" w:lineRule="auto"/>
            <w:ind w:left="-142" w:hanging="474"/>
            <w:jc w:val="both"/>
            <w:divId w:val="251940642"/>
            <w:rPr>
              <w:rFonts w:eastAsia="Times New Roman"/>
              <w:color w:val="000000"/>
            </w:rPr>
          </w:pPr>
          <w:r w:rsidRPr="006873D3">
            <w:rPr>
              <w:rFonts w:eastAsia="Times New Roman"/>
              <w:color w:val="000000"/>
            </w:rPr>
            <w:t>Rios-Leyvraz M, Thacher TD, Dabas A, Elsedfy HH, Baroncelli GI, Cashman KD. Serum 25-hydroxyvitamin D threshold and risk of rickets in young children: a systematic review and individual participant data meta-analysis to inform the development of dietary requirements for vitamin D. Eur J Nutr 2024;63:673–95. https://doi.org/10.1007/s00394-023-03299-2.</w:t>
          </w:r>
          <w:r w:rsidRPr="006873D3">
            <w:rPr>
              <w:rFonts w:eastAsia="Times New Roman"/>
              <w:color w:val="000000"/>
            </w:rPr>
            <w:tab/>
          </w:r>
        </w:p>
        <w:p w14:paraId="4714004A" w14:textId="77777777" w:rsidR="006873D3" w:rsidRPr="006873D3" w:rsidRDefault="006873D3" w:rsidP="00C539EA">
          <w:pPr>
            <w:numPr>
              <w:ilvl w:val="0"/>
              <w:numId w:val="1"/>
            </w:numPr>
            <w:autoSpaceDE w:val="0"/>
            <w:autoSpaceDN w:val="0"/>
            <w:spacing w:after="55" w:line="235" w:lineRule="auto"/>
            <w:ind w:left="-142" w:hanging="474"/>
            <w:jc w:val="both"/>
            <w:divId w:val="1883205290"/>
            <w:rPr>
              <w:rFonts w:eastAsia="Times New Roman"/>
              <w:color w:val="000000"/>
            </w:rPr>
          </w:pPr>
          <w:r w:rsidRPr="006873D3">
            <w:rPr>
              <w:rFonts w:eastAsia="Times New Roman"/>
              <w:color w:val="000000"/>
            </w:rPr>
            <w:t>Demay MB, Pittas AG, Bikle DD, Diab DL, Kiely ME, Lazaretti-Castro M, et al. Vitamin D for the Prevention of Disease: An Endocrine Society Clinical Practice Guideline. Journal of Clinical Endocrinology and Metabolism 2024;109:1907–47. https://doi.org/10.1210/clinem/dgae290.</w:t>
          </w:r>
          <w:r w:rsidRPr="006873D3">
            <w:rPr>
              <w:rFonts w:eastAsia="Times New Roman"/>
              <w:color w:val="000000"/>
            </w:rPr>
            <w:tab/>
          </w:r>
        </w:p>
        <w:p w14:paraId="655BF571" w14:textId="77777777" w:rsidR="006873D3" w:rsidRPr="006873D3" w:rsidRDefault="006873D3" w:rsidP="00C539EA">
          <w:pPr>
            <w:numPr>
              <w:ilvl w:val="0"/>
              <w:numId w:val="1"/>
            </w:numPr>
            <w:autoSpaceDE w:val="0"/>
            <w:autoSpaceDN w:val="0"/>
            <w:spacing w:after="55" w:line="235" w:lineRule="auto"/>
            <w:ind w:left="-142" w:hanging="474"/>
            <w:jc w:val="both"/>
            <w:divId w:val="388842497"/>
            <w:rPr>
              <w:rFonts w:eastAsia="Times New Roman"/>
              <w:color w:val="000000"/>
            </w:rPr>
          </w:pPr>
          <w:r w:rsidRPr="006873D3">
            <w:rPr>
              <w:rFonts w:eastAsia="Times New Roman"/>
              <w:color w:val="000000"/>
            </w:rPr>
            <w:t>Benedik E. Sources of vitamin D for humans. International Journal for Vitamin and Nutrition Research 2022;92:118–25. https://doi.org/10.1024/0300-9831/a000733.</w:t>
          </w:r>
          <w:r w:rsidRPr="006873D3">
            <w:rPr>
              <w:rFonts w:eastAsia="Times New Roman"/>
              <w:color w:val="000000"/>
            </w:rPr>
            <w:tab/>
          </w:r>
        </w:p>
        <w:p w14:paraId="13E3E9BD" w14:textId="77777777" w:rsidR="006873D3" w:rsidRPr="006873D3" w:rsidRDefault="006873D3" w:rsidP="00C539EA">
          <w:pPr>
            <w:numPr>
              <w:ilvl w:val="0"/>
              <w:numId w:val="1"/>
            </w:numPr>
            <w:autoSpaceDE w:val="0"/>
            <w:autoSpaceDN w:val="0"/>
            <w:spacing w:after="55" w:line="235" w:lineRule="auto"/>
            <w:ind w:left="-142" w:hanging="474"/>
            <w:jc w:val="both"/>
            <w:divId w:val="86191321"/>
            <w:rPr>
              <w:rFonts w:eastAsia="Times New Roman"/>
              <w:color w:val="000000"/>
            </w:rPr>
          </w:pPr>
          <w:r w:rsidRPr="006873D3">
            <w:rPr>
              <w:rFonts w:eastAsia="Times New Roman"/>
              <w:color w:val="000000"/>
            </w:rPr>
            <w:t>Nyakundi PN, Némethné Kontár Z, Kovács A, Járomi L, Zand A, Lohner S. Fortification of Staple Foods for Household Use with Vitamin D: An Overview of Systematic Reviews. Nutrients 2023;15. https://doi.org/10.3390/nu15173742.</w:t>
          </w:r>
          <w:r w:rsidRPr="006873D3">
            <w:rPr>
              <w:rFonts w:eastAsia="Times New Roman"/>
              <w:color w:val="000000"/>
            </w:rPr>
            <w:tab/>
          </w:r>
        </w:p>
        <w:p w14:paraId="298AAA8A" w14:textId="77777777" w:rsidR="006873D3" w:rsidRPr="006873D3" w:rsidRDefault="006873D3" w:rsidP="00C539EA">
          <w:pPr>
            <w:numPr>
              <w:ilvl w:val="0"/>
              <w:numId w:val="1"/>
            </w:numPr>
            <w:autoSpaceDE w:val="0"/>
            <w:autoSpaceDN w:val="0"/>
            <w:spacing w:after="55" w:line="235" w:lineRule="auto"/>
            <w:ind w:left="-142" w:hanging="474"/>
            <w:jc w:val="both"/>
            <w:divId w:val="154421152"/>
            <w:rPr>
              <w:rFonts w:eastAsia="Times New Roman"/>
              <w:color w:val="000000"/>
            </w:rPr>
          </w:pPr>
          <w:r w:rsidRPr="006873D3">
            <w:rPr>
              <w:rFonts w:eastAsia="Times New Roman"/>
              <w:color w:val="000000"/>
            </w:rPr>
            <w:t>Alonso N, Zelzer S, Eibinger G, Herrmann M. Vitamin D Metabolites: Analytical Challenges and Clinical Relevance. Calcif Tissue Int 2023;112:158–77. https://doi.org/10.1007/s00223-022-00961-5.</w:t>
          </w:r>
          <w:r w:rsidRPr="006873D3">
            <w:rPr>
              <w:rFonts w:eastAsia="Times New Roman"/>
              <w:color w:val="000000"/>
            </w:rPr>
            <w:tab/>
          </w:r>
        </w:p>
        <w:p w14:paraId="47BD306C" w14:textId="77777777" w:rsidR="006873D3" w:rsidRPr="006873D3" w:rsidRDefault="006873D3" w:rsidP="00C539EA">
          <w:pPr>
            <w:numPr>
              <w:ilvl w:val="0"/>
              <w:numId w:val="1"/>
            </w:numPr>
            <w:autoSpaceDE w:val="0"/>
            <w:autoSpaceDN w:val="0"/>
            <w:spacing w:after="55" w:line="235" w:lineRule="auto"/>
            <w:ind w:left="-142" w:hanging="474"/>
            <w:jc w:val="both"/>
            <w:divId w:val="1553686440"/>
            <w:rPr>
              <w:rFonts w:eastAsia="Times New Roman"/>
              <w:color w:val="000000"/>
            </w:rPr>
          </w:pPr>
          <w:r w:rsidRPr="006873D3">
            <w:rPr>
              <w:rFonts w:eastAsia="Times New Roman"/>
              <w:color w:val="000000"/>
            </w:rPr>
            <w:t>Fleet JC. Vitamin D-Mediated Regulation of Intestinal Calcium Absorption. Nutrients 2022;14. https://doi.org/10.3390/nu14163351.</w:t>
          </w:r>
          <w:r w:rsidRPr="006873D3">
            <w:rPr>
              <w:rFonts w:eastAsia="Times New Roman"/>
              <w:color w:val="000000"/>
            </w:rPr>
            <w:tab/>
          </w:r>
        </w:p>
        <w:p w14:paraId="3FF7733B" w14:textId="77777777" w:rsidR="006873D3" w:rsidRPr="006873D3" w:rsidRDefault="006873D3" w:rsidP="00C539EA">
          <w:pPr>
            <w:numPr>
              <w:ilvl w:val="0"/>
              <w:numId w:val="1"/>
            </w:numPr>
            <w:autoSpaceDE w:val="0"/>
            <w:autoSpaceDN w:val="0"/>
            <w:spacing w:after="55" w:line="235" w:lineRule="auto"/>
            <w:ind w:left="-142" w:hanging="474"/>
            <w:jc w:val="both"/>
            <w:divId w:val="1539270623"/>
            <w:rPr>
              <w:rFonts w:eastAsia="Times New Roman"/>
              <w:color w:val="000000"/>
            </w:rPr>
          </w:pPr>
          <w:r w:rsidRPr="006873D3">
            <w:rPr>
              <w:rFonts w:eastAsia="Times New Roman"/>
              <w:color w:val="000000"/>
            </w:rPr>
            <w:t>Corsello A, Spolidoro GCI, Milani GP, Agostoni C. Vitamin D in pediatric age: Current evidence, recommendations, and misunderstandings. Front Med (Lausanne) 2023;10. https://doi.org/10.3389/fmed.2023.1107855.</w:t>
          </w:r>
          <w:r w:rsidRPr="006873D3">
            <w:rPr>
              <w:rFonts w:eastAsia="Times New Roman"/>
              <w:color w:val="000000"/>
            </w:rPr>
            <w:tab/>
          </w:r>
        </w:p>
        <w:p w14:paraId="130C69AA" w14:textId="77777777" w:rsidR="006873D3" w:rsidRPr="006873D3" w:rsidRDefault="006873D3" w:rsidP="00C539EA">
          <w:pPr>
            <w:numPr>
              <w:ilvl w:val="0"/>
              <w:numId w:val="1"/>
            </w:numPr>
            <w:autoSpaceDE w:val="0"/>
            <w:autoSpaceDN w:val="0"/>
            <w:spacing w:after="55" w:line="235" w:lineRule="auto"/>
            <w:ind w:left="-142" w:hanging="474"/>
            <w:jc w:val="both"/>
            <w:divId w:val="85663107"/>
            <w:rPr>
              <w:rFonts w:eastAsia="Times New Roman"/>
              <w:color w:val="000000"/>
            </w:rPr>
          </w:pPr>
          <w:r w:rsidRPr="006873D3">
            <w:rPr>
              <w:rFonts w:eastAsia="Times New Roman"/>
              <w:color w:val="000000"/>
            </w:rPr>
            <w:t>Gentile C, Chiarelli F. Rickets in children: An update. Biomedicines 2021;9. https://doi.org/10.3390/biomedicines9070738.</w:t>
          </w:r>
          <w:r w:rsidRPr="006873D3">
            <w:rPr>
              <w:rFonts w:eastAsia="Times New Roman"/>
              <w:color w:val="000000"/>
            </w:rPr>
            <w:tab/>
          </w:r>
        </w:p>
        <w:p w14:paraId="5E3E6052" w14:textId="77777777" w:rsidR="006873D3" w:rsidRPr="006873D3" w:rsidRDefault="006873D3" w:rsidP="00C539EA">
          <w:pPr>
            <w:numPr>
              <w:ilvl w:val="0"/>
              <w:numId w:val="1"/>
            </w:numPr>
            <w:autoSpaceDE w:val="0"/>
            <w:autoSpaceDN w:val="0"/>
            <w:spacing w:after="55" w:line="235" w:lineRule="auto"/>
            <w:ind w:left="-142" w:hanging="474"/>
            <w:jc w:val="both"/>
            <w:divId w:val="1143813646"/>
            <w:rPr>
              <w:rFonts w:eastAsia="Times New Roman"/>
              <w:color w:val="000000"/>
            </w:rPr>
          </w:pPr>
          <w:r w:rsidRPr="006873D3">
            <w:rPr>
              <w:rFonts w:eastAsia="Times New Roman"/>
              <w:color w:val="000000"/>
            </w:rPr>
            <w:t>Haffner D, Leifheit-Nestler M, Grund A, Schnabel D. Rickets guidance: part I—diagnostic workup. Pediatric Nephrology 2022;37:2013–36. https://doi.org/10.1007/s00467-021-05328-w.</w:t>
          </w:r>
          <w:r w:rsidRPr="006873D3">
            <w:rPr>
              <w:rFonts w:eastAsia="Times New Roman"/>
              <w:color w:val="000000"/>
            </w:rPr>
            <w:tab/>
          </w:r>
        </w:p>
        <w:p w14:paraId="1A020128" w14:textId="77777777" w:rsidR="006873D3" w:rsidRPr="006873D3" w:rsidRDefault="006873D3" w:rsidP="00C539EA">
          <w:pPr>
            <w:numPr>
              <w:ilvl w:val="0"/>
              <w:numId w:val="1"/>
            </w:numPr>
            <w:autoSpaceDE w:val="0"/>
            <w:autoSpaceDN w:val="0"/>
            <w:spacing w:after="55" w:line="235" w:lineRule="auto"/>
            <w:ind w:left="-142" w:hanging="474"/>
            <w:jc w:val="both"/>
            <w:divId w:val="1318142794"/>
            <w:rPr>
              <w:rFonts w:eastAsia="Times New Roman"/>
              <w:color w:val="000000"/>
            </w:rPr>
          </w:pPr>
          <w:r w:rsidRPr="006873D3">
            <w:rPr>
              <w:rFonts w:eastAsia="Times New Roman"/>
              <w:color w:val="000000"/>
            </w:rPr>
            <w:t>Jones KS, Meadows SR, Koulman A. Quantification and reporting of vitamin D concentrations measured in human milk by LC–MS/MS. Front Nutr 2023;10. https://doi.org/10.3389/fnut.2023.1229445.</w:t>
          </w:r>
          <w:r w:rsidRPr="006873D3">
            <w:rPr>
              <w:rFonts w:eastAsia="Times New Roman"/>
              <w:color w:val="000000"/>
            </w:rPr>
            <w:tab/>
          </w:r>
        </w:p>
        <w:p w14:paraId="59F32D6D" w14:textId="77777777" w:rsidR="006873D3" w:rsidRPr="006873D3" w:rsidRDefault="006873D3" w:rsidP="00C539EA">
          <w:pPr>
            <w:numPr>
              <w:ilvl w:val="0"/>
              <w:numId w:val="1"/>
            </w:numPr>
            <w:autoSpaceDE w:val="0"/>
            <w:autoSpaceDN w:val="0"/>
            <w:spacing w:after="55" w:line="235" w:lineRule="auto"/>
            <w:ind w:left="-142" w:hanging="474"/>
            <w:jc w:val="both"/>
            <w:divId w:val="2128352978"/>
            <w:rPr>
              <w:rFonts w:eastAsia="Times New Roman"/>
              <w:color w:val="000000"/>
            </w:rPr>
          </w:pPr>
          <w:r w:rsidRPr="006873D3">
            <w:rPr>
              <w:rFonts w:eastAsia="Times New Roman"/>
              <w:color w:val="000000"/>
            </w:rPr>
            <w:t xml:space="preserve">Gupta P, Dabas A, Seth A, Lakshmi Bhatia V, Khadgawat R, Kumar P, et al. Indian Academy of Pediatrics Revised (2021) Guidelines on Prevention and Treatment of Vitamin D Deficiency and Rickets. Indian Pediatr </w:t>
          </w:r>
          <w:proofErr w:type="gramStart"/>
          <w:r w:rsidRPr="006873D3">
            <w:rPr>
              <w:rFonts w:eastAsia="Times New Roman"/>
              <w:color w:val="000000"/>
            </w:rPr>
            <w:t>2022;59:2022</w:t>
          </w:r>
          <w:proofErr w:type="gramEnd"/>
          <w:r w:rsidRPr="006873D3">
            <w:rPr>
              <w:rFonts w:eastAsia="Times New Roman"/>
              <w:color w:val="000000"/>
            </w:rPr>
            <w:t>.</w:t>
          </w:r>
          <w:r w:rsidRPr="006873D3">
            <w:rPr>
              <w:rFonts w:eastAsia="Times New Roman"/>
              <w:color w:val="000000"/>
            </w:rPr>
            <w:tab/>
          </w:r>
        </w:p>
        <w:p w14:paraId="61229CE4" w14:textId="77777777" w:rsidR="006873D3" w:rsidRPr="006873D3" w:rsidRDefault="006873D3" w:rsidP="00C539EA">
          <w:pPr>
            <w:numPr>
              <w:ilvl w:val="0"/>
              <w:numId w:val="1"/>
            </w:numPr>
            <w:autoSpaceDE w:val="0"/>
            <w:autoSpaceDN w:val="0"/>
            <w:spacing w:after="55" w:line="235" w:lineRule="auto"/>
            <w:ind w:left="-142" w:hanging="474"/>
            <w:jc w:val="both"/>
            <w:divId w:val="2146965143"/>
            <w:rPr>
              <w:rFonts w:eastAsia="Times New Roman"/>
              <w:color w:val="000000"/>
            </w:rPr>
          </w:pPr>
          <w:r w:rsidRPr="006873D3">
            <w:rPr>
              <w:rFonts w:eastAsia="Times New Roman"/>
              <w:color w:val="000000"/>
            </w:rPr>
            <w:t>Levita J, Wilar G, Wahyuni I, Bawono LC, Ramadaini T, Rohani R, et al. Clinical Toxicology of Vitamin D in Pediatrics: A Review and Case Reports. Toxics 2023;11. https://doi.org/10.3390/toxics11070642.</w:t>
          </w:r>
          <w:r w:rsidRPr="006873D3">
            <w:rPr>
              <w:rFonts w:eastAsia="Times New Roman"/>
              <w:color w:val="000000"/>
            </w:rPr>
            <w:tab/>
          </w:r>
        </w:p>
        <w:p w14:paraId="07E9BF0F" w14:textId="77777777" w:rsidR="005671A5" w:rsidRPr="006873D3" w:rsidRDefault="006873D3" w:rsidP="006873D3">
          <w:pPr>
            <w:pStyle w:val="Els-body-text"/>
            <w:ind w:firstLine="0"/>
          </w:pPr>
          <w:r w:rsidRPr="006873D3">
            <w:rPr>
              <w:rFonts w:eastAsia="Times New Roman"/>
              <w:color w:val="000000"/>
            </w:rPr>
            <w:t> </w:t>
          </w:r>
        </w:p>
      </w:sdtContent>
    </w:sdt>
    <w:p w14:paraId="2D5348F7" w14:textId="77777777" w:rsidR="00531B1B" w:rsidRPr="00524C83" w:rsidRDefault="00531B1B" w:rsidP="001B2295">
      <w:pPr>
        <w:pStyle w:val="Els-body-text"/>
      </w:pPr>
    </w:p>
    <w:p w14:paraId="6F22ED24" w14:textId="77777777" w:rsidR="00531B1B" w:rsidRDefault="00531B1B" w:rsidP="006D26EF">
      <w:pPr>
        <w:pStyle w:val="Caption"/>
        <w:rPr>
          <w:iCs/>
        </w:rPr>
      </w:pPr>
    </w:p>
    <w:p w14:paraId="29F06DDF" w14:textId="77777777" w:rsidR="006D26EF" w:rsidRDefault="006D26EF" w:rsidP="006D26EF">
      <w:pPr>
        <w:pStyle w:val="BodyTextIndent2"/>
        <w:spacing w:line="240" w:lineRule="exact"/>
        <w:ind w:firstLine="0"/>
        <w:jc w:val="both"/>
        <w:rPr>
          <w:lang w:val="en-US"/>
        </w:rPr>
      </w:pPr>
    </w:p>
    <w:sectPr w:rsidR="006D26EF" w:rsidSect="001C5518">
      <w:headerReference w:type="even" r:id="rId9"/>
      <w:headerReference w:type="default" r:id="rId10"/>
      <w:footerReference w:type="even" r:id="rId11"/>
      <w:footerReference w:type="default" r:id="rId12"/>
      <w:headerReference w:type="first" r:id="rId13"/>
      <w:footerReference w:type="first" r:id="rId14"/>
      <w:footnotePr>
        <w:numFmt w:val="chicago"/>
      </w:footnotePr>
      <w:type w:val="nextColumn"/>
      <w:pgSz w:w="11907" w:h="16839" w:code="9"/>
      <w:pgMar w:top="1162" w:right="1162" w:bottom="992" w:left="1162" w:header="369" w:footer="425" w:gutter="0"/>
      <w:pgNumType w:start="17"/>
      <w:cols w:space="720"/>
      <w:titlePg/>
      <w:docGrid w:linePitch="360"/>
    </w:sectPr>
  </w:body>
</w:document>
</file>

<file path=word/customizations.xml><?xml version="1.0" encoding="utf-8"?>
<wne:tcg xmlns:r="http://schemas.openxmlformats.org/officeDocument/2006/relationships" xmlns:wne="http://schemas.microsoft.com/office/word/2006/wordml">
  <wne:keymaps>
    <wne:keymap wne:kcmPrimary="0431">
      <wne:macro wne:macroName="PROJECT.THISDOCUMENT.CHINESETEXT"/>
    </wne:keymap>
    <wne:keymap wne:kcmPrimary="0432">
      <wne:macro wne:macroName="PROJECT.THISDOCUMENT.ENGLISHTEXT"/>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88926" w14:textId="77777777" w:rsidR="00122946" w:rsidRDefault="00122946">
      <w:r>
        <w:separator/>
      </w:r>
    </w:p>
    <w:p w14:paraId="42321DC5" w14:textId="77777777" w:rsidR="00122946" w:rsidRDefault="00122946"/>
  </w:endnote>
  <w:endnote w:type="continuationSeparator" w:id="0">
    <w:p w14:paraId="5C37D3AA" w14:textId="77777777" w:rsidR="00122946" w:rsidRDefault="00122946">
      <w:r>
        <w:continuationSeparator/>
      </w:r>
    </w:p>
    <w:p w14:paraId="64BFFD24" w14:textId="77777777" w:rsidR="00122946" w:rsidRDefault="001229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FA2D8153-1379-4526-9731-771C7D55D872}"/>
    <w:embedBold r:id="rId2" w:fontKey="{012E241D-D945-4E3D-AF60-54A15047BB82}"/>
    <w:embedItalic r:id="rId3" w:fontKey="{8E0A90CC-059D-4427-8914-98D6636F4EAD}"/>
    <w:embedBoldItalic r:id="rId4" w:fontKey="{10A0175B-6BDD-4485-8877-3651AA278CE3}"/>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Helvetica">
    <w:panose1 w:val="020B05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BIPPN M+ Gulliver">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39CC2" w14:textId="508DA609" w:rsidR="00056155" w:rsidRDefault="00000000">
    <w:pPr>
      <w:pStyle w:val="Footer"/>
      <w:jc w:val="center"/>
    </w:pPr>
    <w:r>
      <w:fldChar w:fldCharType="begin"/>
    </w:r>
    <w:r>
      <w:instrText>PAGE</w:instrText>
    </w:r>
    <w:r>
      <w:fldChar w:fldCharType="separate"/>
    </w:r>
    <w:r w:rsidR="006F2051">
      <w:t>18</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38E93" w14:textId="65279530" w:rsidR="00056155" w:rsidRDefault="00000000">
    <w:pPr>
      <w:pStyle w:val="Footer"/>
      <w:jc w:val="center"/>
    </w:pPr>
    <w:r>
      <w:fldChar w:fldCharType="begin"/>
    </w:r>
    <w:r>
      <w:instrText>PAGE</w:instrText>
    </w:r>
    <w:r>
      <w:fldChar w:fldCharType="separate"/>
    </w:r>
    <w:r w:rsidR="006F2051">
      <w:t>19</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8435B" w14:textId="7B0D9B8D" w:rsidR="006F2051" w:rsidRPr="006F2051" w:rsidRDefault="006F2051" w:rsidP="006F2051">
    <w:pPr>
      <w:pStyle w:val="Els-footnote"/>
      <w:spacing w:line="20" w:lineRule="atLeast"/>
      <w:ind w:firstLine="0"/>
      <w:contextualSpacing/>
      <w:jc w:val="left"/>
      <w:rPr>
        <w:sz w:val="14"/>
        <w:szCs w:val="14"/>
      </w:rPr>
    </w:pPr>
    <w:r>
      <w:rPr>
        <w:rStyle w:val="FootnoteReference"/>
        <w:sz w:val="14"/>
        <w:szCs w:val="14"/>
      </w:rPr>
      <w:t>*</w:t>
    </w:r>
    <w:r w:rsidRPr="006F2051">
      <w:rPr>
        <w:sz w:val="14"/>
        <w:szCs w:val="14"/>
      </w:rPr>
      <w:t>Corresponding author: Siti Fadilah, Fakultas Kedokteran dan Ilmu Kesehatan, Universitas Mataram, Mataram, Indonesia</w:t>
    </w:r>
  </w:p>
  <w:p w14:paraId="390CDD7D" w14:textId="77777777" w:rsidR="006F2051" w:rsidRPr="006F2051" w:rsidRDefault="006F2051" w:rsidP="006F2051">
    <w:pPr>
      <w:pStyle w:val="Els-footnote"/>
      <w:spacing w:line="20" w:lineRule="atLeast"/>
      <w:ind w:firstLine="0"/>
      <w:contextualSpacing/>
      <w:jc w:val="left"/>
      <w:rPr>
        <w:sz w:val="14"/>
        <w:szCs w:val="14"/>
      </w:rPr>
    </w:pPr>
    <w:r w:rsidRPr="006F2051">
      <w:rPr>
        <w:sz w:val="14"/>
        <w:szCs w:val="14"/>
      </w:rPr>
      <w:t>E-mail</w:t>
    </w:r>
    <w:r w:rsidRPr="006F2051">
      <w:rPr>
        <w:sz w:val="14"/>
        <w:szCs w:val="14"/>
      </w:rPr>
      <w:tab/>
      <w:t xml:space="preserve">: </w:t>
    </w:r>
    <w:hyperlink r:id="rId1" w:history="1">
      <w:r w:rsidRPr="006F2051">
        <w:rPr>
          <w:rStyle w:val="Hyperlink"/>
          <w:sz w:val="14"/>
          <w:szCs w:val="14"/>
        </w:rPr>
        <w:t>sitifadilahsf21@gmail.com</w:t>
      </w:r>
    </w:hyperlink>
    <w:r w:rsidRPr="006F2051">
      <w:rPr>
        <w:sz w:val="14"/>
        <w:szCs w:val="14"/>
      </w:rPr>
      <w:t xml:space="preserve"> </w:t>
    </w:r>
  </w:p>
  <w:p w14:paraId="2CE5B1A8" w14:textId="437BA1F9" w:rsidR="006F2051" w:rsidRDefault="006F2051" w:rsidP="006F2051">
    <w:pPr>
      <w:pStyle w:val="Els-footnote"/>
      <w:spacing w:line="20" w:lineRule="atLeast"/>
      <w:ind w:firstLine="0"/>
      <w:contextualSpacing/>
      <w:jc w:val="left"/>
      <w:rPr>
        <w:sz w:val="14"/>
        <w:szCs w:val="14"/>
      </w:rPr>
    </w:pPr>
    <w:r w:rsidRPr="006F2051">
      <w:rPr>
        <w:sz w:val="14"/>
        <w:szCs w:val="14"/>
      </w:rPr>
      <w:t>DOI</w:t>
    </w:r>
    <w:r w:rsidRPr="006F2051">
      <w:rPr>
        <w:sz w:val="14"/>
        <w:szCs w:val="14"/>
      </w:rPr>
      <w:tab/>
      <w:t>:</w:t>
    </w:r>
    <w:r w:rsidR="009635C3">
      <w:rPr>
        <w:sz w:val="14"/>
        <w:szCs w:val="14"/>
      </w:rPr>
      <w:t xml:space="preserve"> </w:t>
    </w:r>
    <w:r w:rsidR="009635C3" w:rsidRPr="009635C3">
      <w:rPr>
        <w:sz w:val="14"/>
        <w:szCs w:val="14"/>
      </w:rPr>
      <w:t>10.35451/jkk.v9i1.4054</w:t>
    </w:r>
  </w:p>
  <w:p w14:paraId="7AA5F546" w14:textId="46C88BC6" w:rsidR="006F2051" w:rsidRPr="006F2051" w:rsidRDefault="006F2051" w:rsidP="006F2051">
    <w:pPr>
      <w:pStyle w:val="Els-footnote"/>
      <w:spacing w:line="20" w:lineRule="atLeast"/>
      <w:ind w:firstLine="0"/>
      <w:contextualSpacing/>
      <w:jc w:val="left"/>
      <w:rPr>
        <w:sz w:val="14"/>
        <w:szCs w:val="14"/>
      </w:rPr>
    </w:pPr>
    <w:r w:rsidRPr="006F2051">
      <w:rPr>
        <w:sz w:val="14"/>
        <w:szCs w:val="14"/>
      </w:rPr>
      <w:t>Received</w:t>
    </w:r>
    <w:r w:rsidRPr="006F2051">
      <w:rPr>
        <w:sz w:val="14"/>
        <w:szCs w:val="14"/>
      </w:rPr>
      <w:tab/>
      <w:t>:</w:t>
    </w:r>
    <w:r w:rsidR="00DC4B90">
      <w:rPr>
        <w:sz w:val="14"/>
        <w:szCs w:val="14"/>
      </w:rPr>
      <w:t xml:space="preserve"> </w:t>
    </w:r>
    <w:r w:rsidR="00DC4B90" w:rsidRPr="00DC4B90">
      <w:rPr>
        <w:sz w:val="14"/>
        <w:szCs w:val="14"/>
        <w:lang w:val="en-GB"/>
      </w:rPr>
      <w:t>2026-10-05</w:t>
    </w:r>
    <w:r w:rsidRPr="006F2051">
      <w:rPr>
        <w:sz w:val="14"/>
        <w:szCs w:val="14"/>
      </w:rPr>
      <w:t>, Accepted</w:t>
    </w:r>
    <w:r w:rsidR="00DC4B90">
      <w:rPr>
        <w:sz w:val="14"/>
        <w:szCs w:val="14"/>
      </w:rPr>
      <w:t xml:space="preserve">: </w:t>
    </w:r>
    <w:r w:rsidR="00DC4B90" w:rsidRPr="00DC4B90">
      <w:rPr>
        <w:sz w:val="14"/>
        <w:szCs w:val="14"/>
        <w:lang w:val="en-GB"/>
      </w:rPr>
      <w:t>2026-10-28</w:t>
    </w:r>
    <w:r w:rsidRPr="006F2051">
      <w:rPr>
        <w:sz w:val="14"/>
        <w:szCs w:val="14"/>
      </w:rPr>
      <w:t>, Published</w:t>
    </w:r>
    <w:r w:rsidR="00DC4B90">
      <w:rPr>
        <w:sz w:val="14"/>
        <w:szCs w:val="14"/>
      </w:rPr>
      <w:t xml:space="preserve">: </w:t>
    </w:r>
    <w:r w:rsidR="00DC4B90" w:rsidRPr="00DC4B90">
      <w:rPr>
        <w:sz w:val="14"/>
        <w:szCs w:val="14"/>
        <w:lang w:val="en-GB"/>
      </w:rPr>
      <w:t>2026-10-</w:t>
    </w:r>
    <w:r w:rsidR="00DC4B90">
      <w:rPr>
        <w:sz w:val="14"/>
        <w:szCs w:val="14"/>
        <w:lang w:val="en-GB"/>
      </w:rPr>
      <w:t>30</w:t>
    </w:r>
    <w:r w:rsidRPr="006F2051">
      <w:rPr>
        <w:sz w:val="14"/>
        <w:szCs w:val="14"/>
      </w:rPr>
      <w:br/>
      <w:t>Copyright: © 2025</w:t>
    </w:r>
    <w:r w:rsidR="008C7A8A" w:rsidRPr="008C7A8A">
      <w:t xml:space="preserve"> </w:t>
    </w:r>
    <w:r w:rsidR="008C7A8A" w:rsidRPr="008C7A8A">
      <w:rPr>
        <w:sz w:val="14"/>
        <w:szCs w:val="14"/>
      </w:rPr>
      <w:t>Siti Fadilah</w:t>
    </w:r>
    <w:r w:rsidR="008C7A8A">
      <w:rPr>
        <w:sz w:val="14"/>
        <w:szCs w:val="14"/>
      </w:rPr>
      <w:t xml:space="preserve"> </w:t>
    </w:r>
    <w:r w:rsidRPr="006F2051">
      <w:rPr>
        <w:sz w:val="14"/>
        <w:szCs w:val="14"/>
      </w:rPr>
      <w:t>. Creative Commons License This work is licensed under a Creative Commons Attribution 4.0 International License.</w:t>
    </w:r>
  </w:p>
  <w:p w14:paraId="5BC6EC45" w14:textId="0F3EE363" w:rsidR="00056155" w:rsidRDefault="00000000">
    <w:pPr>
      <w:pStyle w:val="Footer"/>
      <w:jc w:val="center"/>
    </w:pPr>
    <w:r>
      <w:fldChar w:fldCharType="begin"/>
    </w:r>
    <w:r>
      <w:instrText>PAGE</w:instrText>
    </w:r>
    <w:r>
      <w:fldChar w:fldCharType="separate"/>
    </w:r>
    <w:r w:rsidR="006F2051">
      <w:t>17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1850CA" w14:textId="77777777" w:rsidR="00122946" w:rsidRDefault="00122946" w:rsidP="00E90510">
      <w:pPr>
        <w:pStyle w:val="Footer"/>
        <w:rPr>
          <w:lang w:val="en-GB"/>
        </w:rPr>
      </w:pPr>
    </w:p>
    <w:p w14:paraId="61E01452" w14:textId="77777777" w:rsidR="00122946" w:rsidRDefault="00122946"/>
  </w:footnote>
  <w:footnote w:type="continuationSeparator" w:id="0">
    <w:p w14:paraId="657F36E1" w14:textId="77777777" w:rsidR="00122946" w:rsidRDefault="00122946"/>
    <w:p w14:paraId="5C693712" w14:textId="77777777" w:rsidR="00122946" w:rsidRDefault="00122946"/>
  </w:footnote>
  <w:footnote w:id="1">
    <w:p w14:paraId="7DDA4E86" w14:textId="5BBD7BB0" w:rsidR="00742529" w:rsidRPr="00742529" w:rsidRDefault="00742529" w:rsidP="00742529">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2EA22" w14:textId="77777777" w:rsidR="006B5547" w:rsidRPr="001447E9" w:rsidRDefault="006B5547" w:rsidP="00C539EA">
    <w:pPr>
      <w:pStyle w:val="Header"/>
      <w:tabs>
        <w:tab w:val="center" w:pos="4920"/>
      </w:tabs>
      <w:spacing w:line="200" w:lineRule="exact"/>
      <w:jc w:val="center"/>
      <w:rPr>
        <w:i w:val="0"/>
        <w:iCs/>
        <w:szCs w:val="16"/>
      </w:rPr>
    </w:pPr>
    <w:r>
      <w:rPr>
        <w:sz w:val="18"/>
      </w:rPr>
      <w:t>Jurnal Kebidanan Kestra (JKK), Volume 9, Nomor 1, Tahun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3E969" w14:textId="77777777" w:rsidR="006B5547" w:rsidRDefault="006B5547" w:rsidP="00DE13C4">
    <w:pPr>
      <w:pStyle w:val="Header"/>
      <w:tabs>
        <w:tab w:val="clear" w:pos="9356"/>
        <w:tab w:val="center" w:pos="4920"/>
        <w:tab w:val="right" w:pos="9214"/>
      </w:tabs>
      <w:jc w:val="center"/>
    </w:pPr>
    <w:r>
      <w:rPr>
        <w:sz w:val="18"/>
      </w:rPr>
      <w:t>Jurnal Kebidanan Kestra (JKK), Volume 9, Nomor 1, Tahun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16D1B" w14:textId="237A011C" w:rsidR="00DD76C1" w:rsidRDefault="006F2051" w:rsidP="00DD76C1">
    <w:pPr>
      <w:pStyle w:val="Header"/>
      <w:tabs>
        <w:tab w:val="left" w:pos="6520"/>
      </w:tabs>
      <w:spacing w:before="0" w:beforeAutospacing="0" w:after="0" w:line="240" w:lineRule="auto"/>
      <w:contextualSpacing/>
      <w:rPr>
        <w:i w:val="0"/>
        <w:iCs/>
        <w:sz w:val="18"/>
      </w:rPr>
    </w:pPr>
    <w:r>
      <w:rPr>
        <w:i w:val="0"/>
        <w:sz w:val="18"/>
      </w:rPr>
      <w:drawing>
        <wp:anchor distT="0" distB="0" distL="114300" distR="114300" simplePos="0" relativeHeight="251658240" behindDoc="0" locked="0" layoutInCell="1" allowOverlap="1" wp14:anchorId="73FD6181" wp14:editId="4B8FF1B2">
          <wp:simplePos x="0" y="0"/>
          <wp:positionH relativeFrom="margin">
            <wp:align>right</wp:align>
          </wp:positionH>
          <wp:positionV relativeFrom="paragraph">
            <wp:posOffset>6680</wp:posOffset>
          </wp:positionV>
          <wp:extent cx="1691640" cy="387350"/>
          <wp:effectExtent l="0" t="0" r="381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
                  <a:stretch>
                    <a:fillRect/>
                  </a:stretch>
                </pic:blipFill>
                <pic:spPr>
                  <a:xfrm>
                    <a:off x="0" y="0"/>
                    <a:ext cx="1691640" cy="387350"/>
                  </a:xfrm>
                  <a:prstGeom prst="rect">
                    <a:avLst/>
                  </a:prstGeom>
                </pic:spPr>
              </pic:pic>
            </a:graphicData>
          </a:graphic>
          <wp14:sizeRelH relativeFrom="page">
            <wp14:pctWidth>0</wp14:pctWidth>
          </wp14:sizeRelH>
          <wp14:sizeRelV relativeFrom="page">
            <wp14:pctHeight>0</wp14:pctHeight>
          </wp14:sizeRelV>
        </wp:anchor>
      </w:drawing>
    </w:r>
    <w:r w:rsidR="003E46B9">
      <w:rPr>
        <w:i w:val="0"/>
        <w:sz w:val="18"/>
      </w:rPr>
      <w:t>JURNAL KEBIDANAN KESTRA (JKK)</w:t>
    </w:r>
    <w:r w:rsidR="003E46B9">
      <w:rPr>
        <w:i w:val="0"/>
        <w:sz w:val="18"/>
      </w:rPr>
      <w:tab/>
    </w:r>
  </w:p>
  <w:p w14:paraId="1B73AAC8" w14:textId="77777777" w:rsidR="001A5AC2" w:rsidRPr="001A5AC2" w:rsidRDefault="001A5AC2" w:rsidP="00DD76C1">
    <w:pPr>
      <w:pStyle w:val="Header"/>
      <w:spacing w:before="0" w:beforeAutospacing="0" w:after="0" w:line="240" w:lineRule="auto"/>
      <w:contextualSpacing/>
      <w:rPr>
        <w:i w:val="0"/>
        <w:iCs/>
        <w:sz w:val="33"/>
        <w:szCs w:val="33"/>
        <w:lang w:val="en-IN" w:eastAsia="en-IN"/>
      </w:rPr>
    </w:pPr>
    <w:r>
      <w:rPr>
        <w:i w:val="0"/>
        <w:sz w:val="18"/>
      </w:rPr>
      <w:t>E-ISSN: 2655-0822</w:t>
    </w:r>
  </w:p>
  <w:p w14:paraId="3F6B8BCE" w14:textId="77777777" w:rsidR="006B5547" w:rsidRPr="003E46B9" w:rsidRDefault="003E46B9" w:rsidP="00DD76C1">
    <w:pPr>
      <w:pStyle w:val="Header"/>
      <w:tabs>
        <w:tab w:val="left" w:pos="6804"/>
      </w:tabs>
      <w:spacing w:line="240" w:lineRule="auto"/>
      <w:contextualSpacing/>
      <w:rPr>
        <w:i w:val="0"/>
        <w:iCs/>
        <w:szCs w:val="16"/>
      </w:rPr>
    </w:pPr>
    <w:r>
      <w:rPr>
        <w:i w:val="0"/>
        <w:sz w:val="18"/>
      </w:rPr>
      <w:t>https://ejournal.medistra.ac.id/index.php/JKK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B178C"/>
    <w:multiLevelType w:val="multilevel"/>
    <w:tmpl w:val="C4B4B846"/>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1" w15:restartNumberingAfterBreak="0">
    <w:nsid w:val="158B1A67"/>
    <w:multiLevelType w:val="hybridMultilevel"/>
    <w:tmpl w:val="5102252E"/>
    <w:lvl w:ilvl="0" w:tplc="E864C67A">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18AF2063"/>
    <w:multiLevelType w:val="hybridMultilevel"/>
    <w:tmpl w:val="6D64FBD8"/>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2E0393"/>
    <w:multiLevelType w:val="multilevel"/>
    <w:tmpl w:val="988219DE"/>
    <w:lvl w:ilvl="0">
      <w:start w:val="1"/>
      <w:numFmt w:val="bullet"/>
      <w:lvlText w:val=""/>
      <w:lvlJc w:val="left"/>
      <w:pPr>
        <w:tabs>
          <w:tab w:val="num" w:pos="360"/>
        </w:tabs>
        <w:ind w:left="240" w:hanging="240"/>
      </w:pPr>
      <w:rPr>
        <w:rFonts w:ascii="Symbol" w:hAnsi="Symbol" w:hint="default"/>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ascii="Times New Roman" w:hAnsi="Times New Roman" w:hint="default"/>
      </w:rPr>
    </w:lvl>
    <w:lvl w:ilvl="4">
      <w:start w:val="1"/>
      <w:numFmt w:val="none"/>
      <w:lvlText w:val="-"/>
      <w:lvlJc w:val="left"/>
      <w:pPr>
        <w:tabs>
          <w:tab w:val="num" w:pos="1320"/>
        </w:tabs>
        <w:ind w:left="1200" w:hanging="240"/>
      </w:pPr>
      <w:rPr>
        <w:rFonts w:ascii="Times New Roman" w:hAnsi="Times New Roman" w:hint="default"/>
      </w:rPr>
    </w:lvl>
    <w:lvl w:ilvl="5">
      <w:start w:val="1"/>
      <w:numFmt w:val="none"/>
      <w:lvlText w:val="-"/>
      <w:lvlJc w:val="left"/>
      <w:pPr>
        <w:tabs>
          <w:tab w:val="num" w:pos="1560"/>
        </w:tabs>
        <w:ind w:left="1440" w:hanging="240"/>
      </w:pPr>
      <w:rPr>
        <w:rFonts w:ascii="Times New Roman" w:hAnsi="Times New Roman" w:hint="default"/>
      </w:rPr>
    </w:lvl>
    <w:lvl w:ilvl="6">
      <w:start w:val="1"/>
      <w:numFmt w:val="none"/>
      <w:lvlText w:val="-"/>
      <w:lvlJc w:val="left"/>
      <w:pPr>
        <w:tabs>
          <w:tab w:val="num" w:pos="1800"/>
        </w:tabs>
        <w:ind w:left="1680" w:hanging="240"/>
      </w:pPr>
      <w:rPr>
        <w:rFonts w:ascii="Times New Roman" w:hAnsi="Times New Roman" w:hint="default"/>
      </w:rPr>
    </w:lvl>
    <w:lvl w:ilvl="7">
      <w:start w:val="1"/>
      <w:numFmt w:val="none"/>
      <w:lvlText w:val="-"/>
      <w:lvlJc w:val="left"/>
      <w:pPr>
        <w:tabs>
          <w:tab w:val="num" w:pos="2040"/>
        </w:tabs>
        <w:ind w:left="1920" w:hanging="240"/>
      </w:pPr>
      <w:rPr>
        <w:rFonts w:ascii="Times New Roman" w:hAnsi="Times New Roman" w:hint="default"/>
      </w:rPr>
    </w:lvl>
    <w:lvl w:ilvl="8">
      <w:start w:val="1"/>
      <w:numFmt w:val="none"/>
      <w:lvlText w:val="-"/>
      <w:lvlJc w:val="left"/>
      <w:pPr>
        <w:tabs>
          <w:tab w:val="num" w:pos="2280"/>
        </w:tabs>
        <w:ind w:left="2160" w:hanging="240"/>
      </w:pPr>
      <w:rPr>
        <w:rFonts w:ascii="Times New Roman" w:hAnsi="Times New Roman" w:hint="default"/>
      </w:rPr>
    </w:lvl>
  </w:abstractNum>
  <w:abstractNum w:abstractNumId="4" w15:restartNumberingAfterBreak="0">
    <w:nsid w:val="29322B9F"/>
    <w:multiLevelType w:val="multilevel"/>
    <w:tmpl w:val="1E642A78"/>
    <w:lvl w:ilvl="0">
      <w:start w:val="1"/>
      <w:numFmt w:val="upperLetter"/>
      <w:suff w:val="nothing"/>
      <w:lvlText w:val="Appendix %1. "/>
      <w:lvlJc w:val="left"/>
      <w:pPr>
        <w:ind w:left="0" w:firstLine="0"/>
      </w:pPr>
      <w:rPr>
        <w:b/>
        <w:i w:val="0"/>
      </w:rPr>
    </w:lvl>
    <w:lvl w:ilvl="1">
      <w:start w:val="1"/>
      <w:numFmt w:val="decimal"/>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5" w15:restartNumberingAfterBreak="0">
    <w:nsid w:val="3AC968D8"/>
    <w:multiLevelType w:val="hybridMultilevel"/>
    <w:tmpl w:val="743828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DC36EC4"/>
    <w:multiLevelType w:val="multilevel"/>
    <w:tmpl w:val="470C2B6C"/>
    <w:lvl w:ilvl="0">
      <w:start w:val="1"/>
      <w:numFmt w:val="decimal"/>
      <w:lvlText w:val="[%1]"/>
      <w:lvlJc w:val="left"/>
      <w:pPr>
        <w:ind w:left="450" w:hanging="45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27E7170"/>
    <w:multiLevelType w:val="multilevel"/>
    <w:tmpl w:val="A282E7EA"/>
    <w:lvl w:ilvl="0">
      <w:start w:val="1"/>
      <w:numFmt w:val="decimal"/>
      <w:lvlText w:val="%1."/>
      <w:lvlJc w:val="left"/>
      <w:pPr>
        <w:tabs>
          <w:tab w:val="num" w:pos="360"/>
        </w:tabs>
        <w:ind w:left="240" w:hanging="240"/>
      </w:pPr>
    </w:lvl>
    <w:lvl w:ilvl="1">
      <w:start w:val="1"/>
      <w:numFmt w:val="decimal"/>
      <w:lvlText w:val="%1.%2."/>
      <w:lvlJc w:val="left"/>
      <w:pPr>
        <w:tabs>
          <w:tab w:val="num" w:pos="600"/>
        </w:tabs>
        <w:ind w:left="480" w:hanging="240"/>
      </w:pPr>
    </w:lvl>
    <w:lvl w:ilvl="2">
      <w:start w:val="1"/>
      <w:numFmt w:val="decimal"/>
      <w:lvlText w:val="%1.%2.%3."/>
      <w:lvlJc w:val="left"/>
      <w:pPr>
        <w:tabs>
          <w:tab w:val="num" w:pos="840"/>
        </w:tabs>
        <w:ind w:left="720" w:hanging="240"/>
      </w:pPr>
    </w:lvl>
    <w:lvl w:ilvl="3">
      <w:start w:val="1"/>
      <w:numFmt w:val="decimal"/>
      <w:lvlText w:val="%1.%2.%3.%4."/>
      <w:lvlJc w:val="left"/>
      <w:pPr>
        <w:tabs>
          <w:tab w:val="num" w:pos="1080"/>
        </w:tabs>
        <w:ind w:left="960" w:hanging="240"/>
      </w:pPr>
    </w:lvl>
    <w:lvl w:ilvl="4">
      <w:start w:val="1"/>
      <w:numFmt w:val="decimal"/>
      <w:lvlText w:val="%1.%2.%3.%4.%5."/>
      <w:lvlJc w:val="left"/>
      <w:pPr>
        <w:tabs>
          <w:tab w:val="num" w:pos="1320"/>
        </w:tabs>
        <w:ind w:left="1200" w:hanging="240"/>
      </w:pPr>
    </w:lvl>
    <w:lvl w:ilvl="5">
      <w:start w:val="1"/>
      <w:numFmt w:val="decimal"/>
      <w:lvlText w:val="%1.%2.%3.%4.%5.%6."/>
      <w:lvlJc w:val="left"/>
      <w:pPr>
        <w:tabs>
          <w:tab w:val="num" w:pos="1560"/>
        </w:tabs>
        <w:ind w:left="1440" w:hanging="240"/>
      </w:pPr>
    </w:lvl>
    <w:lvl w:ilvl="6">
      <w:start w:val="1"/>
      <w:numFmt w:val="decimal"/>
      <w:lvlText w:val="%1.%2.%3.%4.%5.%6.%7."/>
      <w:lvlJc w:val="left"/>
      <w:pPr>
        <w:tabs>
          <w:tab w:val="num" w:pos="1800"/>
        </w:tabs>
        <w:ind w:left="1680" w:hanging="240"/>
      </w:pPr>
    </w:lvl>
    <w:lvl w:ilvl="7">
      <w:start w:val="1"/>
      <w:numFmt w:val="decimal"/>
      <w:lvlText w:val="%1.%2.%3.%4.%5.%6.%7.%8."/>
      <w:lvlJc w:val="left"/>
      <w:pPr>
        <w:tabs>
          <w:tab w:val="num" w:pos="2040"/>
        </w:tabs>
        <w:ind w:left="1920" w:hanging="240"/>
      </w:pPr>
    </w:lvl>
    <w:lvl w:ilvl="8">
      <w:start w:val="1"/>
      <w:numFmt w:val="decimal"/>
      <w:lvlText w:val="%1.%2.%3.%4.%5.%6.%7.%8.%9."/>
      <w:lvlJc w:val="left"/>
      <w:pPr>
        <w:tabs>
          <w:tab w:val="num" w:pos="2280"/>
        </w:tabs>
        <w:ind w:left="2160" w:hanging="240"/>
      </w:pPr>
    </w:lvl>
  </w:abstractNum>
  <w:abstractNum w:abstractNumId="8" w15:restartNumberingAfterBreak="0">
    <w:nsid w:val="556D7435"/>
    <w:multiLevelType w:val="hybridMultilevel"/>
    <w:tmpl w:val="7B780E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6205803"/>
    <w:multiLevelType w:val="multilevel"/>
    <w:tmpl w:val="1E2855A8"/>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10" w15:restartNumberingAfterBreak="0">
    <w:nsid w:val="5E827A20"/>
    <w:multiLevelType w:val="multilevel"/>
    <w:tmpl w:val="931E524C"/>
    <w:lvl w:ilvl="0">
      <w:start w:val="1"/>
      <w:numFmt w:val="upperLetter"/>
      <w:suff w:val="nothing"/>
      <w:lvlText w:val="Appendix %1. "/>
      <w:lvlJc w:val="left"/>
      <w:pPr>
        <w:ind w:left="0" w:firstLine="0"/>
      </w:pPr>
      <w:rPr>
        <w:b/>
        <w:i w:val="0"/>
      </w:rPr>
    </w:lvl>
    <w:lvl w:ilvl="1">
      <w:start w:val="1"/>
      <w:numFmt w:val="decimal"/>
      <w:suff w:val="nothing"/>
      <w:lvlText w:val="%1.%2. "/>
      <w:lvlJc w:val="left"/>
      <w:pPr>
        <w:ind w:left="4536"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11" w15:restartNumberingAfterBreak="0">
    <w:nsid w:val="5E856F9D"/>
    <w:multiLevelType w:val="hybridMultilevel"/>
    <w:tmpl w:val="85FEEF4A"/>
    <w:lvl w:ilvl="0" w:tplc="EF2ACCBA">
      <w:start w:val="5"/>
      <w:numFmt w:val="bullet"/>
      <w:lvlText w:val=""/>
      <w:lvlJc w:val="left"/>
      <w:pPr>
        <w:ind w:left="720" w:hanging="360"/>
      </w:pPr>
      <w:rPr>
        <w:rFonts w:ascii="Wingdings" w:eastAsia="SimSun" w:hAnsi="Wingdings" w:cs="Times New Roman"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12" w15:restartNumberingAfterBreak="0">
    <w:nsid w:val="65BA643A"/>
    <w:multiLevelType w:val="hybridMultilevel"/>
    <w:tmpl w:val="B63839C4"/>
    <w:lvl w:ilvl="0" w:tplc="40090001">
      <w:start w:val="1"/>
      <w:numFmt w:val="bullet"/>
      <w:lvlText w:val=""/>
      <w:lvlJc w:val="left"/>
      <w:pPr>
        <w:ind w:left="598" w:hanging="360"/>
      </w:pPr>
      <w:rPr>
        <w:rFonts w:ascii="Symbol" w:hAnsi="Symbol" w:hint="default"/>
      </w:rPr>
    </w:lvl>
    <w:lvl w:ilvl="1" w:tplc="40090003" w:tentative="1">
      <w:start w:val="1"/>
      <w:numFmt w:val="bullet"/>
      <w:lvlText w:val="o"/>
      <w:lvlJc w:val="left"/>
      <w:pPr>
        <w:ind w:left="1318" w:hanging="360"/>
      </w:pPr>
      <w:rPr>
        <w:rFonts w:ascii="Courier New" w:hAnsi="Courier New" w:cs="Courier New" w:hint="default"/>
      </w:rPr>
    </w:lvl>
    <w:lvl w:ilvl="2" w:tplc="40090005" w:tentative="1">
      <w:start w:val="1"/>
      <w:numFmt w:val="bullet"/>
      <w:lvlText w:val=""/>
      <w:lvlJc w:val="left"/>
      <w:pPr>
        <w:ind w:left="2038" w:hanging="360"/>
      </w:pPr>
      <w:rPr>
        <w:rFonts w:ascii="Wingdings" w:hAnsi="Wingdings" w:hint="default"/>
      </w:rPr>
    </w:lvl>
    <w:lvl w:ilvl="3" w:tplc="40090001" w:tentative="1">
      <w:start w:val="1"/>
      <w:numFmt w:val="bullet"/>
      <w:lvlText w:val=""/>
      <w:lvlJc w:val="left"/>
      <w:pPr>
        <w:ind w:left="2758" w:hanging="360"/>
      </w:pPr>
      <w:rPr>
        <w:rFonts w:ascii="Symbol" w:hAnsi="Symbol" w:hint="default"/>
      </w:rPr>
    </w:lvl>
    <w:lvl w:ilvl="4" w:tplc="40090003" w:tentative="1">
      <w:start w:val="1"/>
      <w:numFmt w:val="bullet"/>
      <w:lvlText w:val="o"/>
      <w:lvlJc w:val="left"/>
      <w:pPr>
        <w:ind w:left="3478" w:hanging="360"/>
      </w:pPr>
      <w:rPr>
        <w:rFonts w:ascii="Courier New" w:hAnsi="Courier New" w:cs="Courier New" w:hint="default"/>
      </w:rPr>
    </w:lvl>
    <w:lvl w:ilvl="5" w:tplc="40090005" w:tentative="1">
      <w:start w:val="1"/>
      <w:numFmt w:val="bullet"/>
      <w:lvlText w:val=""/>
      <w:lvlJc w:val="left"/>
      <w:pPr>
        <w:ind w:left="4198" w:hanging="360"/>
      </w:pPr>
      <w:rPr>
        <w:rFonts w:ascii="Wingdings" w:hAnsi="Wingdings" w:hint="default"/>
      </w:rPr>
    </w:lvl>
    <w:lvl w:ilvl="6" w:tplc="40090001" w:tentative="1">
      <w:start w:val="1"/>
      <w:numFmt w:val="bullet"/>
      <w:lvlText w:val=""/>
      <w:lvlJc w:val="left"/>
      <w:pPr>
        <w:ind w:left="4918" w:hanging="360"/>
      </w:pPr>
      <w:rPr>
        <w:rFonts w:ascii="Symbol" w:hAnsi="Symbol" w:hint="default"/>
      </w:rPr>
    </w:lvl>
    <w:lvl w:ilvl="7" w:tplc="40090003" w:tentative="1">
      <w:start w:val="1"/>
      <w:numFmt w:val="bullet"/>
      <w:lvlText w:val="o"/>
      <w:lvlJc w:val="left"/>
      <w:pPr>
        <w:ind w:left="5638" w:hanging="360"/>
      </w:pPr>
      <w:rPr>
        <w:rFonts w:ascii="Courier New" w:hAnsi="Courier New" w:cs="Courier New" w:hint="default"/>
      </w:rPr>
    </w:lvl>
    <w:lvl w:ilvl="8" w:tplc="40090005" w:tentative="1">
      <w:start w:val="1"/>
      <w:numFmt w:val="bullet"/>
      <w:lvlText w:val=""/>
      <w:lvlJc w:val="left"/>
      <w:pPr>
        <w:ind w:left="6358" w:hanging="360"/>
      </w:pPr>
      <w:rPr>
        <w:rFonts w:ascii="Wingdings" w:hAnsi="Wingdings" w:hint="default"/>
      </w:rPr>
    </w:lvl>
  </w:abstractNum>
  <w:abstractNum w:abstractNumId="13" w15:restartNumberingAfterBreak="0">
    <w:nsid w:val="6D814E31"/>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6F23626E"/>
    <w:multiLevelType w:val="multilevel"/>
    <w:tmpl w:val="B7E44228"/>
    <w:lvl w:ilvl="0">
      <w:start w:val="2"/>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15:restartNumberingAfterBreak="0">
    <w:nsid w:val="70535D76"/>
    <w:multiLevelType w:val="multilevel"/>
    <w:tmpl w:val="D480ADB0"/>
    <w:lvl w:ilvl="0">
      <w:start w:val="1"/>
      <w:numFmt w:val="bullet"/>
      <w:lvlText w:val=""/>
      <w:lvlJc w:val="left"/>
      <w:pPr>
        <w:tabs>
          <w:tab w:val="num" w:pos="360"/>
        </w:tabs>
        <w:ind w:left="240" w:hanging="240"/>
      </w:pPr>
      <w:rPr>
        <w:rFonts w:ascii="Symbol" w:hAnsi="Symbol" w:hint="default"/>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hint="default"/>
      </w:rPr>
    </w:lvl>
    <w:lvl w:ilvl="4">
      <w:start w:val="1"/>
      <w:numFmt w:val="none"/>
      <w:lvlText w:val=""/>
      <w:lvlJc w:val="left"/>
      <w:pPr>
        <w:tabs>
          <w:tab w:val="num" w:pos="1320"/>
        </w:tabs>
        <w:ind w:left="1200" w:hanging="240"/>
      </w:pPr>
      <w:rPr>
        <w:rFonts w:hint="default"/>
      </w:rPr>
    </w:lvl>
    <w:lvl w:ilvl="5">
      <w:start w:val="1"/>
      <w:numFmt w:val="none"/>
      <w:lvlText w:val=""/>
      <w:lvlJc w:val="left"/>
      <w:pPr>
        <w:tabs>
          <w:tab w:val="num" w:pos="1560"/>
        </w:tabs>
        <w:ind w:left="1440" w:hanging="240"/>
      </w:pPr>
      <w:rPr>
        <w:rFonts w:hint="default"/>
      </w:rPr>
    </w:lvl>
    <w:lvl w:ilvl="6">
      <w:start w:val="1"/>
      <w:numFmt w:val="none"/>
      <w:lvlText w:val=""/>
      <w:lvlJc w:val="left"/>
      <w:pPr>
        <w:tabs>
          <w:tab w:val="num" w:pos="1800"/>
        </w:tabs>
        <w:ind w:left="1680" w:hanging="240"/>
      </w:pPr>
      <w:rPr>
        <w:rFonts w:hint="default"/>
      </w:rPr>
    </w:lvl>
    <w:lvl w:ilvl="7">
      <w:start w:val="1"/>
      <w:numFmt w:val="none"/>
      <w:lvlText w:val=""/>
      <w:lvlJc w:val="left"/>
      <w:pPr>
        <w:tabs>
          <w:tab w:val="num" w:pos="2040"/>
        </w:tabs>
        <w:ind w:left="1920" w:hanging="240"/>
      </w:pPr>
      <w:rPr>
        <w:rFonts w:hint="default"/>
      </w:rPr>
    </w:lvl>
    <w:lvl w:ilvl="8">
      <w:start w:val="1"/>
      <w:numFmt w:val="none"/>
      <w:lvlText w:val=""/>
      <w:lvlJc w:val="left"/>
      <w:pPr>
        <w:tabs>
          <w:tab w:val="num" w:pos="2280"/>
        </w:tabs>
        <w:ind w:left="2160" w:hanging="240"/>
      </w:pPr>
      <w:rPr>
        <w:rFonts w:hint="default"/>
      </w:rPr>
    </w:lvl>
  </w:abstractNum>
  <w:abstractNum w:abstractNumId="16" w15:restartNumberingAfterBreak="0">
    <w:nsid w:val="752849C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7B3D2492"/>
    <w:multiLevelType w:val="hybridMultilevel"/>
    <w:tmpl w:val="805CD5B2"/>
    <w:lvl w:ilvl="0" w:tplc="4009000B">
      <w:start w:val="1"/>
      <w:numFmt w:val="bullet"/>
      <w:lvlText w:val=""/>
      <w:lvlJc w:val="left"/>
      <w:pPr>
        <w:ind w:left="720" w:hanging="360"/>
      </w:pPr>
      <w:rPr>
        <w:rFonts w:ascii="Wingdings" w:hAnsi="Wingdings"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18" w15:restartNumberingAfterBreak="0">
    <w:nsid w:val="7FF703E8"/>
    <w:multiLevelType w:val="hybridMultilevel"/>
    <w:tmpl w:val="50FE8E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13695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intPostScriptOverText/>
  <w:embedTrueTypeFonts/>
  <w:embedSystemFonts/>
  <w:saveSubsetFonts/>
  <w:proofState w:grammar="clean"/>
  <w:attachedTemplate r:id="rId1"/>
  <w:defaultTabStop w:val="720"/>
  <w:evenAndOddHeaders/>
  <w:drawingGridHorizontalSpacing w:val="120"/>
  <w:drawingGridVerticalSpacing w:val="120"/>
  <w:noPunctuationKerning/>
  <w:characterSpacingControl w:val="doNotCompress"/>
  <w:hdrShapeDefaults>
    <o:shapedefaults v:ext="edit" spidmax="2050"/>
  </w:hdrShapeDefaults>
  <w:footnotePr>
    <w:numFmt w:val="chicago"/>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79C"/>
    <w:rsid w:val="000269B0"/>
    <w:rsid w:val="000323FC"/>
    <w:rsid w:val="00041BEF"/>
    <w:rsid w:val="00043659"/>
    <w:rsid w:val="00044B5D"/>
    <w:rsid w:val="000510B4"/>
    <w:rsid w:val="000533C8"/>
    <w:rsid w:val="00056155"/>
    <w:rsid w:val="00063916"/>
    <w:rsid w:val="000666E6"/>
    <w:rsid w:val="00071084"/>
    <w:rsid w:val="00077FB2"/>
    <w:rsid w:val="0008534B"/>
    <w:rsid w:val="000925A3"/>
    <w:rsid w:val="000A25B5"/>
    <w:rsid w:val="000B66BB"/>
    <w:rsid w:val="000F4446"/>
    <w:rsid w:val="00105111"/>
    <w:rsid w:val="00113ACB"/>
    <w:rsid w:val="00122946"/>
    <w:rsid w:val="00124CFB"/>
    <w:rsid w:val="00126E05"/>
    <w:rsid w:val="00132FB1"/>
    <w:rsid w:val="00134262"/>
    <w:rsid w:val="001447E9"/>
    <w:rsid w:val="001555DF"/>
    <w:rsid w:val="0016576C"/>
    <w:rsid w:val="0016589A"/>
    <w:rsid w:val="00171FAA"/>
    <w:rsid w:val="00177EA2"/>
    <w:rsid w:val="001813EC"/>
    <w:rsid w:val="00181873"/>
    <w:rsid w:val="00181A4E"/>
    <w:rsid w:val="00193A62"/>
    <w:rsid w:val="001A07E7"/>
    <w:rsid w:val="001A5AC2"/>
    <w:rsid w:val="001B2295"/>
    <w:rsid w:val="001C5518"/>
    <w:rsid w:val="0020101C"/>
    <w:rsid w:val="0022243D"/>
    <w:rsid w:val="00225293"/>
    <w:rsid w:val="00241F02"/>
    <w:rsid w:val="00242FEC"/>
    <w:rsid w:val="00244FFE"/>
    <w:rsid w:val="00261A51"/>
    <w:rsid w:val="00270714"/>
    <w:rsid w:val="00281362"/>
    <w:rsid w:val="00292084"/>
    <w:rsid w:val="002A7369"/>
    <w:rsid w:val="002B0067"/>
    <w:rsid w:val="002B152A"/>
    <w:rsid w:val="002B679C"/>
    <w:rsid w:val="002C1CC7"/>
    <w:rsid w:val="002C5FE4"/>
    <w:rsid w:val="002E0044"/>
    <w:rsid w:val="002F0D02"/>
    <w:rsid w:val="00304028"/>
    <w:rsid w:val="003125CA"/>
    <w:rsid w:val="003649EA"/>
    <w:rsid w:val="00373F29"/>
    <w:rsid w:val="00375858"/>
    <w:rsid w:val="003C258E"/>
    <w:rsid w:val="003C58A3"/>
    <w:rsid w:val="003E46B9"/>
    <w:rsid w:val="003F0F03"/>
    <w:rsid w:val="003F7109"/>
    <w:rsid w:val="00404049"/>
    <w:rsid w:val="00412356"/>
    <w:rsid w:val="00415220"/>
    <w:rsid w:val="0042683D"/>
    <w:rsid w:val="00441ED9"/>
    <w:rsid w:val="00447151"/>
    <w:rsid w:val="0047031A"/>
    <w:rsid w:val="004750A2"/>
    <w:rsid w:val="00475D10"/>
    <w:rsid w:val="004843F1"/>
    <w:rsid w:val="00496403"/>
    <w:rsid w:val="004A0976"/>
    <w:rsid w:val="004A74EE"/>
    <w:rsid w:val="004E00D1"/>
    <w:rsid w:val="004E622D"/>
    <w:rsid w:val="004F2FC8"/>
    <w:rsid w:val="004F75EB"/>
    <w:rsid w:val="005027CD"/>
    <w:rsid w:val="00521EC3"/>
    <w:rsid w:val="00524C83"/>
    <w:rsid w:val="00525E96"/>
    <w:rsid w:val="00526F78"/>
    <w:rsid w:val="00531B1B"/>
    <w:rsid w:val="005439BA"/>
    <w:rsid w:val="0054516B"/>
    <w:rsid w:val="00545867"/>
    <w:rsid w:val="005671A5"/>
    <w:rsid w:val="00587EAF"/>
    <w:rsid w:val="00592DBB"/>
    <w:rsid w:val="005937F4"/>
    <w:rsid w:val="005A0730"/>
    <w:rsid w:val="005A3EFA"/>
    <w:rsid w:val="005C6BB4"/>
    <w:rsid w:val="005D60FA"/>
    <w:rsid w:val="00623AC0"/>
    <w:rsid w:val="0063045B"/>
    <w:rsid w:val="006310DE"/>
    <w:rsid w:val="00642797"/>
    <w:rsid w:val="006549A6"/>
    <w:rsid w:val="00664317"/>
    <w:rsid w:val="00666F9C"/>
    <w:rsid w:val="00671AA4"/>
    <w:rsid w:val="006741DF"/>
    <w:rsid w:val="00674DE7"/>
    <w:rsid w:val="00681CB9"/>
    <w:rsid w:val="00684B23"/>
    <w:rsid w:val="006873D3"/>
    <w:rsid w:val="006A07A9"/>
    <w:rsid w:val="006A3A63"/>
    <w:rsid w:val="006A3B66"/>
    <w:rsid w:val="006A4490"/>
    <w:rsid w:val="006B4052"/>
    <w:rsid w:val="006B5547"/>
    <w:rsid w:val="006C44AA"/>
    <w:rsid w:val="006D26EF"/>
    <w:rsid w:val="006D328D"/>
    <w:rsid w:val="006D773F"/>
    <w:rsid w:val="006F10C3"/>
    <w:rsid w:val="006F2051"/>
    <w:rsid w:val="007259BB"/>
    <w:rsid w:val="00742529"/>
    <w:rsid w:val="00757BCD"/>
    <w:rsid w:val="00765AB3"/>
    <w:rsid w:val="007A2F53"/>
    <w:rsid w:val="007A2FF4"/>
    <w:rsid w:val="007A380D"/>
    <w:rsid w:val="007A7E3A"/>
    <w:rsid w:val="007D2A99"/>
    <w:rsid w:val="007E639B"/>
    <w:rsid w:val="007F37E3"/>
    <w:rsid w:val="008048D6"/>
    <w:rsid w:val="0080590D"/>
    <w:rsid w:val="00810085"/>
    <w:rsid w:val="00835117"/>
    <w:rsid w:val="00847D1F"/>
    <w:rsid w:val="00850CD4"/>
    <w:rsid w:val="008649CF"/>
    <w:rsid w:val="008676F6"/>
    <w:rsid w:val="008A48BF"/>
    <w:rsid w:val="008C7A8A"/>
    <w:rsid w:val="008E0844"/>
    <w:rsid w:val="008E0E2A"/>
    <w:rsid w:val="008E41CB"/>
    <w:rsid w:val="008F4EC4"/>
    <w:rsid w:val="00901143"/>
    <w:rsid w:val="0092089C"/>
    <w:rsid w:val="00924A15"/>
    <w:rsid w:val="00934884"/>
    <w:rsid w:val="009352FA"/>
    <w:rsid w:val="009635C3"/>
    <w:rsid w:val="009766DC"/>
    <w:rsid w:val="009B1268"/>
    <w:rsid w:val="009B3AA0"/>
    <w:rsid w:val="009C32B8"/>
    <w:rsid w:val="00A023A6"/>
    <w:rsid w:val="00A04FE9"/>
    <w:rsid w:val="00A47FEB"/>
    <w:rsid w:val="00A71F2A"/>
    <w:rsid w:val="00A77A6E"/>
    <w:rsid w:val="00A82EB2"/>
    <w:rsid w:val="00A8562F"/>
    <w:rsid w:val="00A86478"/>
    <w:rsid w:val="00A87C3B"/>
    <w:rsid w:val="00A91F6E"/>
    <w:rsid w:val="00AC493B"/>
    <w:rsid w:val="00AE2718"/>
    <w:rsid w:val="00AE73D6"/>
    <w:rsid w:val="00AE7B0C"/>
    <w:rsid w:val="00B02E0E"/>
    <w:rsid w:val="00B1562E"/>
    <w:rsid w:val="00B2171A"/>
    <w:rsid w:val="00B27CBD"/>
    <w:rsid w:val="00B32E26"/>
    <w:rsid w:val="00B348CC"/>
    <w:rsid w:val="00B5188B"/>
    <w:rsid w:val="00B52E20"/>
    <w:rsid w:val="00B5453C"/>
    <w:rsid w:val="00B6656B"/>
    <w:rsid w:val="00B82E49"/>
    <w:rsid w:val="00B83292"/>
    <w:rsid w:val="00B90FFA"/>
    <w:rsid w:val="00B97738"/>
    <w:rsid w:val="00BB49FD"/>
    <w:rsid w:val="00BB4EBB"/>
    <w:rsid w:val="00BB6BF6"/>
    <w:rsid w:val="00BD211C"/>
    <w:rsid w:val="00BD5B57"/>
    <w:rsid w:val="00BD61F5"/>
    <w:rsid w:val="00BE2F03"/>
    <w:rsid w:val="00C13403"/>
    <w:rsid w:val="00C420E6"/>
    <w:rsid w:val="00C43266"/>
    <w:rsid w:val="00C45B62"/>
    <w:rsid w:val="00C45C69"/>
    <w:rsid w:val="00C53962"/>
    <w:rsid w:val="00C539EA"/>
    <w:rsid w:val="00C60022"/>
    <w:rsid w:val="00C62D90"/>
    <w:rsid w:val="00C76A56"/>
    <w:rsid w:val="00C82B7F"/>
    <w:rsid w:val="00CA539E"/>
    <w:rsid w:val="00CB3D04"/>
    <w:rsid w:val="00CB427A"/>
    <w:rsid w:val="00CE377E"/>
    <w:rsid w:val="00CF0AA2"/>
    <w:rsid w:val="00CF20E4"/>
    <w:rsid w:val="00CF265C"/>
    <w:rsid w:val="00CF34C5"/>
    <w:rsid w:val="00CF59D7"/>
    <w:rsid w:val="00CF6DB1"/>
    <w:rsid w:val="00CF6FC7"/>
    <w:rsid w:val="00D10C29"/>
    <w:rsid w:val="00D23F5A"/>
    <w:rsid w:val="00D27076"/>
    <w:rsid w:val="00D516B4"/>
    <w:rsid w:val="00D64A90"/>
    <w:rsid w:val="00D94DBC"/>
    <w:rsid w:val="00DB7716"/>
    <w:rsid w:val="00DC0E42"/>
    <w:rsid w:val="00DC4B90"/>
    <w:rsid w:val="00DD76C1"/>
    <w:rsid w:val="00DE13C4"/>
    <w:rsid w:val="00DE6CCA"/>
    <w:rsid w:val="00E22C31"/>
    <w:rsid w:val="00E26FE4"/>
    <w:rsid w:val="00E329C0"/>
    <w:rsid w:val="00E44EC1"/>
    <w:rsid w:val="00E5098C"/>
    <w:rsid w:val="00E513CE"/>
    <w:rsid w:val="00E5185D"/>
    <w:rsid w:val="00E607A8"/>
    <w:rsid w:val="00E72EF0"/>
    <w:rsid w:val="00E77401"/>
    <w:rsid w:val="00E90510"/>
    <w:rsid w:val="00E90559"/>
    <w:rsid w:val="00E951B6"/>
    <w:rsid w:val="00E95272"/>
    <w:rsid w:val="00EA1EB0"/>
    <w:rsid w:val="00EB1AC1"/>
    <w:rsid w:val="00ED1169"/>
    <w:rsid w:val="00EE0DFF"/>
    <w:rsid w:val="00EF2112"/>
    <w:rsid w:val="00EF5A3E"/>
    <w:rsid w:val="00F03116"/>
    <w:rsid w:val="00F07147"/>
    <w:rsid w:val="00F14E5F"/>
    <w:rsid w:val="00F21009"/>
    <w:rsid w:val="00F40A85"/>
    <w:rsid w:val="00F5278A"/>
    <w:rsid w:val="00F532BE"/>
    <w:rsid w:val="00F762A6"/>
    <w:rsid w:val="00F774C7"/>
    <w:rsid w:val="00F93D46"/>
    <w:rsid w:val="00FA720A"/>
    <w:rsid w:val="00FB0D07"/>
    <w:rsid w:val="00FC0334"/>
    <w:rsid w:val="00FC2565"/>
    <w:rsid w:val="00FC3170"/>
    <w:rsid w:val="00FC45DC"/>
    <w:rsid w:val="00FC550C"/>
    <w:rsid w:val="00FD1730"/>
    <w:rsid w:val="00FE1EB0"/>
    <w:rsid w:val="00FE53DE"/>
    <w:rsid w:val="00FE6FEC"/>
    <w:rsid w:val="00FF04E9"/>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B4065C9"/>
  <w15:docId w15:val="{6E54CF25-0D37-4FDE-8BCD-7359107DD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eastAsia="en-US"/>
    </w:rPr>
  </w:style>
  <w:style w:type="paragraph" w:styleId="Heading1">
    <w:name w:val="heading 1"/>
    <w:basedOn w:val="Normal"/>
    <w:next w:val="Normal"/>
    <w:qFormat/>
    <w:pPr>
      <w:keepNext/>
      <w:pBdr>
        <w:top w:val="single" w:sz="4" w:space="1" w:color="auto"/>
        <w:left w:val="single" w:sz="4" w:space="0" w:color="auto"/>
        <w:bottom w:val="single" w:sz="4" w:space="7" w:color="auto"/>
        <w:right w:val="single" w:sz="4" w:space="4" w:color="auto"/>
      </w:pBdr>
      <w:spacing w:line="360" w:lineRule="auto"/>
      <w:outlineLvl w:val="0"/>
    </w:pPr>
    <w:rPr>
      <w:b/>
      <w:bCs/>
    </w:rPr>
  </w:style>
  <w:style w:type="paragraph" w:styleId="Heading3">
    <w:name w:val="heading 3"/>
    <w:basedOn w:val="Normal"/>
    <w:next w:val="Normal"/>
    <w:autoRedefine/>
    <w:qFormat/>
    <w:pPr>
      <w:keepNext/>
      <w:pBdr>
        <w:top w:val="single" w:sz="4" w:space="1" w:color="auto"/>
        <w:left w:val="single" w:sz="4" w:space="4" w:color="auto"/>
        <w:right w:val="single" w:sz="4" w:space="4" w:color="auto"/>
      </w:pBdr>
      <w:ind w:right="113"/>
      <w:outlineLvl w:val="2"/>
    </w:pPr>
    <w:rPr>
      <w:b/>
      <w:bCs/>
      <w:szCs w:val="24"/>
    </w:rPr>
  </w:style>
  <w:style w:type="paragraph" w:styleId="Heading4">
    <w:name w:val="heading 4"/>
    <w:basedOn w:val="Normal"/>
    <w:next w:val="Normal"/>
    <w:qFormat/>
    <w:pPr>
      <w:keepNext/>
      <w:spacing w:before="240" w:after="60"/>
      <w:outlineLvl w:val="3"/>
    </w:pPr>
    <w:rPr>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keepLines/>
      <w:spacing w:before="200" w:after="240" w:line="200" w:lineRule="exact"/>
    </w:pPr>
    <w:rPr>
      <w:sz w:val="16"/>
    </w:rPr>
  </w:style>
  <w:style w:type="paragraph" w:customStyle="1" w:styleId="Els-1storder-head">
    <w:name w:val="Els-1storder-head"/>
    <w:next w:val="Els-body-text"/>
    <w:pPr>
      <w:keepNext/>
      <w:tabs>
        <w:tab w:val="num" w:pos="360"/>
      </w:tabs>
      <w:suppressAutoHyphens/>
      <w:spacing w:before="240" w:after="240" w:line="240" w:lineRule="exact"/>
    </w:pPr>
    <w:rPr>
      <w:b/>
      <w:lang w:val="en-US" w:eastAsia="en-US"/>
    </w:rPr>
  </w:style>
  <w:style w:type="paragraph" w:customStyle="1" w:styleId="Els-2ndorder-head">
    <w:name w:val="Els-2ndorder-head"/>
    <w:next w:val="Els-body-text"/>
    <w:pPr>
      <w:keepNext/>
      <w:tabs>
        <w:tab w:val="num" w:pos="360"/>
      </w:tabs>
      <w:suppressAutoHyphens/>
      <w:spacing w:before="240" w:after="240" w:line="240" w:lineRule="exact"/>
    </w:pPr>
    <w:rPr>
      <w:i/>
      <w:lang w:val="en-US" w:eastAsia="en-US"/>
    </w:rPr>
  </w:style>
  <w:style w:type="paragraph" w:customStyle="1" w:styleId="Els-3rdorder-head">
    <w:name w:val="Els-3rdorder-head"/>
    <w:next w:val="Els-body-text"/>
    <w:pPr>
      <w:keepNext/>
      <w:tabs>
        <w:tab w:val="num" w:pos="360"/>
      </w:tabs>
      <w:suppressAutoHyphens/>
      <w:spacing w:before="240" w:line="240" w:lineRule="exact"/>
    </w:pPr>
    <w:rPr>
      <w:i/>
      <w:lang w:val="en-US" w:eastAsia="en-US"/>
    </w:rPr>
  </w:style>
  <w:style w:type="paragraph" w:customStyle="1" w:styleId="Els-4thorder-head">
    <w:name w:val="Els-4thorder-head"/>
    <w:next w:val="Els-body-text"/>
    <w:pPr>
      <w:keepNext/>
      <w:tabs>
        <w:tab w:val="num" w:pos="360"/>
      </w:tabs>
      <w:suppressAutoHyphens/>
      <w:spacing w:before="240" w:line="240" w:lineRule="exact"/>
    </w:pPr>
    <w:rPr>
      <w:i/>
      <w:lang w:val="en-US" w:eastAsia="en-US"/>
    </w:rPr>
  </w:style>
  <w:style w:type="paragraph" w:customStyle="1" w:styleId="Els-Abstract-head">
    <w:name w:val="Els-Abstract-head"/>
    <w:next w:val="Normal"/>
    <w:pPr>
      <w:keepNext/>
      <w:suppressAutoHyphens/>
      <w:spacing w:after="220" w:line="220" w:lineRule="exact"/>
    </w:pPr>
    <w:rPr>
      <w:b/>
      <w:sz w:val="18"/>
      <w:lang w:val="en-US" w:eastAsia="en-US"/>
    </w:rPr>
  </w:style>
  <w:style w:type="paragraph" w:customStyle="1" w:styleId="Els-Abstract-text">
    <w:name w:val="Els-Abstract-text"/>
    <w:next w:val="Normal"/>
    <w:pPr>
      <w:spacing w:line="220" w:lineRule="exact"/>
      <w:jc w:val="both"/>
    </w:pPr>
    <w:rPr>
      <w:sz w:val="18"/>
      <w:lang w:val="en-US" w:eastAsia="en-US"/>
    </w:rPr>
  </w:style>
  <w:style w:type="paragraph" w:customStyle="1" w:styleId="Els-acknowledgement">
    <w:name w:val="Els-acknowledgement"/>
    <w:next w:val="Normal"/>
    <w:pPr>
      <w:keepNext/>
      <w:spacing w:before="480" w:after="240" w:line="220" w:lineRule="exact"/>
    </w:pPr>
    <w:rPr>
      <w:b/>
      <w:lang w:val="en-US" w:eastAsia="en-US"/>
    </w:rPr>
  </w:style>
  <w:style w:type="paragraph" w:customStyle="1" w:styleId="Els-aditional-article-history">
    <w:name w:val="Els-aditional-article-history"/>
    <w:basedOn w:val="Normal"/>
    <w:pPr>
      <w:spacing w:after="400" w:line="200" w:lineRule="exact"/>
      <w:jc w:val="center"/>
    </w:pPr>
    <w:rPr>
      <w:b/>
      <w:noProof/>
      <w:sz w:val="16"/>
      <w:lang w:val="en-US"/>
    </w:rPr>
  </w:style>
  <w:style w:type="paragraph" w:customStyle="1" w:styleId="Els-Affiliation">
    <w:name w:val="Els-Affiliation"/>
    <w:next w:val="Els-Abstract-head"/>
    <w:pPr>
      <w:suppressAutoHyphens/>
      <w:spacing w:line="200" w:lineRule="exact"/>
      <w:jc w:val="center"/>
    </w:pPr>
    <w:rPr>
      <w:i/>
      <w:noProof/>
      <w:sz w:val="16"/>
      <w:lang w:val="en-US" w:eastAsia="en-US"/>
    </w:rPr>
  </w:style>
  <w:style w:type="paragraph" w:customStyle="1" w:styleId="Els-appendixhead">
    <w:name w:val="Els-appendixhead"/>
    <w:next w:val="Normal"/>
    <w:pPr>
      <w:tabs>
        <w:tab w:val="num" w:pos="360"/>
      </w:tabs>
      <w:spacing w:before="480" w:after="240" w:line="220" w:lineRule="exact"/>
    </w:pPr>
    <w:rPr>
      <w:b/>
      <w:lang w:val="en-US" w:eastAsia="en-US"/>
    </w:rPr>
  </w:style>
  <w:style w:type="paragraph" w:customStyle="1" w:styleId="Els-appendixsubhead">
    <w:name w:val="Els-appendixsubhead"/>
    <w:next w:val="Normal"/>
    <w:pPr>
      <w:tabs>
        <w:tab w:val="num" w:pos="360"/>
      </w:tabs>
      <w:spacing w:before="240" w:after="240" w:line="220" w:lineRule="exact"/>
    </w:pPr>
    <w:rPr>
      <w:i/>
      <w:lang w:val="en-US" w:eastAsia="en-US"/>
    </w:rPr>
  </w:style>
  <w:style w:type="paragraph" w:customStyle="1" w:styleId="Els-Author">
    <w:name w:val="Els-Author"/>
    <w:next w:val="Normal"/>
    <w:pPr>
      <w:keepNext/>
      <w:suppressAutoHyphens/>
      <w:spacing w:after="160" w:line="300" w:lineRule="exact"/>
      <w:jc w:val="center"/>
    </w:pPr>
    <w:rPr>
      <w:noProof/>
      <w:sz w:val="26"/>
      <w:lang w:val="en-US" w:eastAsia="en-US"/>
    </w:rPr>
  </w:style>
  <w:style w:type="paragraph" w:customStyle="1" w:styleId="Els-body-text">
    <w:name w:val="Els-body-text"/>
    <w:pPr>
      <w:spacing w:line="240" w:lineRule="exact"/>
      <w:ind w:firstLine="238"/>
      <w:jc w:val="both"/>
    </w:pPr>
    <w:rPr>
      <w:lang w:val="en-US" w:eastAsia="en-US"/>
    </w:rPr>
  </w:style>
  <w:style w:type="paragraph" w:customStyle="1" w:styleId="Els-bulletlist">
    <w:name w:val="Els-bulletlist"/>
    <w:basedOn w:val="Els-body-text"/>
    <w:pPr>
      <w:tabs>
        <w:tab w:val="left" w:pos="240"/>
        <w:tab w:val="num" w:pos="360"/>
      </w:tabs>
      <w:jc w:val="left"/>
    </w:pPr>
  </w:style>
  <w:style w:type="paragraph" w:customStyle="1" w:styleId="Els-caption">
    <w:name w:val="Els-caption"/>
    <w:pPr>
      <w:keepLines/>
      <w:spacing w:before="200" w:after="240" w:line="200" w:lineRule="exact"/>
    </w:pPr>
    <w:rPr>
      <w:sz w:val="16"/>
      <w:lang w:val="en-US" w:eastAsia="en-US"/>
    </w:rPr>
  </w:style>
  <w:style w:type="paragraph" w:customStyle="1" w:styleId="Els-chem-equation">
    <w:name w:val="Els-chem-equation"/>
    <w:next w:val="Els-body-text"/>
    <w:pPr>
      <w:tabs>
        <w:tab w:val="right" w:pos="4320"/>
        <w:tab w:val="right" w:pos="9120"/>
      </w:tabs>
      <w:spacing w:before="120" w:after="120" w:line="220" w:lineRule="exact"/>
    </w:pPr>
    <w:rPr>
      <w:noProof/>
      <w:sz w:val="18"/>
      <w:lang w:val="en-US" w:eastAsia="en-US"/>
    </w:rPr>
  </w:style>
  <w:style w:type="paragraph" w:customStyle="1" w:styleId="Els-collaboration">
    <w:name w:val="Els-collaboration"/>
    <w:basedOn w:val="Els-Author"/>
    <w:pPr>
      <w:jc w:val="right"/>
    </w:pPr>
  </w:style>
  <w:style w:type="paragraph" w:customStyle="1" w:styleId="Els-collaboration-affiliation">
    <w:name w:val="Els-collaboration-affiliation"/>
    <w:basedOn w:val="Els-collaboration"/>
  </w:style>
  <w:style w:type="paragraph" w:customStyle="1" w:styleId="Els-presented-by">
    <w:name w:val="Els-presented-by"/>
    <w:pPr>
      <w:spacing w:after="200"/>
      <w:jc w:val="center"/>
    </w:pPr>
    <w:rPr>
      <w:b/>
      <w:sz w:val="16"/>
      <w:lang w:val="en-US" w:eastAsia="en-US"/>
    </w:rPr>
  </w:style>
  <w:style w:type="paragraph" w:customStyle="1" w:styleId="Els-dedicated-to">
    <w:name w:val="Els-dedicated-to"/>
    <w:basedOn w:val="Els-presented-by"/>
    <w:rPr>
      <w:b w:val="0"/>
    </w:rPr>
  </w:style>
  <w:style w:type="paragraph" w:customStyle="1" w:styleId="Els-equation">
    <w:name w:val="Els-equation"/>
    <w:next w:val="Normal"/>
    <w:pPr>
      <w:widowControl w:val="0"/>
      <w:tabs>
        <w:tab w:val="right" w:pos="4320"/>
        <w:tab w:val="right" w:pos="9120"/>
      </w:tabs>
      <w:spacing w:before="240" w:after="240"/>
      <w:ind w:left="482"/>
    </w:pPr>
    <w:rPr>
      <w:i/>
      <w:noProof/>
      <w:lang w:val="en-US" w:eastAsia="en-US"/>
    </w:rPr>
  </w:style>
  <w:style w:type="paragraph" w:customStyle="1" w:styleId="Els-footnote">
    <w:name w:val="Els-footnote"/>
    <w:pPr>
      <w:keepLines/>
      <w:widowControl w:val="0"/>
      <w:spacing w:line="200" w:lineRule="exact"/>
      <w:ind w:firstLine="245"/>
      <w:jc w:val="both"/>
    </w:pPr>
    <w:rPr>
      <w:sz w:val="16"/>
      <w:lang w:val="en-US" w:eastAsia="en-US"/>
    </w:rPr>
  </w:style>
  <w:style w:type="paragraph" w:customStyle="1" w:styleId="Els-history">
    <w:name w:val="Els-history"/>
    <w:next w:val="Normal"/>
    <w:pPr>
      <w:spacing w:before="120" w:after="400" w:line="200" w:lineRule="exact"/>
      <w:jc w:val="center"/>
    </w:pPr>
    <w:rPr>
      <w:noProof/>
      <w:sz w:val="16"/>
      <w:lang w:val="en-US" w:eastAsia="en-US"/>
    </w:rPr>
  </w:style>
  <w:style w:type="paragraph" w:customStyle="1" w:styleId="Els-journal-logo">
    <w:name w:val="Els-journal-logo"/>
    <w:pPr>
      <w:pBdr>
        <w:top w:val="thinThickLargeGap" w:sz="12" w:space="0" w:color="auto"/>
        <w:bottom w:val="thickThinLargeGap" w:sz="12" w:space="0" w:color="auto"/>
      </w:pBdr>
    </w:pPr>
    <w:rPr>
      <w:rFonts w:ascii="Helvetica" w:hAnsi="Helvetica"/>
      <w:b/>
      <w:noProof/>
      <w:sz w:val="24"/>
      <w:lang w:val="en-US" w:eastAsia="en-US"/>
    </w:rPr>
  </w:style>
  <w:style w:type="paragraph" w:customStyle="1" w:styleId="Els-keywords">
    <w:name w:val="Els-keywords"/>
    <w:next w:val="Normal"/>
    <w:pPr>
      <w:spacing w:after="200" w:line="200" w:lineRule="exact"/>
    </w:pPr>
    <w:rPr>
      <w:noProof/>
      <w:sz w:val="16"/>
      <w:lang w:val="en-US" w:eastAsia="en-US"/>
    </w:rPr>
  </w:style>
  <w:style w:type="paragraph" w:customStyle="1" w:styleId="Els-numlist">
    <w:name w:val="Els-numlist"/>
    <w:basedOn w:val="Els-body-text"/>
    <w:pPr>
      <w:tabs>
        <w:tab w:val="left" w:pos="240"/>
        <w:tab w:val="num" w:pos="360"/>
      </w:tabs>
      <w:ind w:left="480"/>
      <w:jc w:val="left"/>
    </w:pPr>
  </w:style>
  <w:style w:type="paragraph" w:customStyle="1" w:styleId="Els-reference">
    <w:name w:val="Els-reference"/>
    <w:pPr>
      <w:tabs>
        <w:tab w:val="left" w:pos="312"/>
      </w:tabs>
      <w:spacing w:line="200" w:lineRule="exact"/>
      <w:ind w:left="312" w:hanging="312"/>
    </w:pPr>
    <w:rPr>
      <w:noProof/>
      <w:sz w:val="16"/>
      <w:lang w:val="en-US" w:eastAsia="en-US"/>
    </w:rPr>
  </w:style>
  <w:style w:type="paragraph" w:customStyle="1" w:styleId="Els-reference-head">
    <w:name w:val="Els-reference-head"/>
    <w:next w:val="Els-reference"/>
    <w:pPr>
      <w:keepNext/>
      <w:spacing w:before="480" w:after="200" w:line="220" w:lineRule="exact"/>
    </w:pPr>
    <w:rPr>
      <w:b/>
      <w:lang w:val="en-US" w:eastAsia="en-US"/>
    </w:rPr>
  </w:style>
  <w:style w:type="paragraph" w:customStyle="1" w:styleId="Els-reprint-line">
    <w:name w:val="Els-reprint-line"/>
    <w:basedOn w:val="Normal"/>
    <w:pPr>
      <w:tabs>
        <w:tab w:val="left" w:pos="0"/>
        <w:tab w:val="center" w:pos="5443"/>
      </w:tabs>
      <w:jc w:val="center"/>
    </w:pPr>
    <w:rPr>
      <w:sz w:val="16"/>
    </w:rPr>
  </w:style>
  <w:style w:type="paragraph" w:customStyle="1" w:styleId="Els-table-text">
    <w:name w:val="Els-table-text"/>
    <w:pPr>
      <w:spacing w:after="80" w:line="200" w:lineRule="exact"/>
    </w:pPr>
    <w:rPr>
      <w:sz w:val="16"/>
      <w:lang w:val="en-US" w:eastAsia="en-US"/>
    </w:rPr>
  </w:style>
  <w:style w:type="paragraph" w:customStyle="1" w:styleId="Els-Title">
    <w:name w:val="Els-Title"/>
    <w:next w:val="Els-Author"/>
    <w:autoRedefine/>
    <w:pPr>
      <w:suppressAutoHyphens/>
      <w:spacing w:after="240" w:line="400" w:lineRule="exact"/>
      <w:jc w:val="center"/>
    </w:pPr>
    <w:rPr>
      <w:sz w:val="34"/>
      <w:lang w:val="en-US" w:eastAsia="en-US"/>
    </w:rPr>
  </w:style>
  <w:style w:type="character" w:styleId="EndnoteReference">
    <w:name w:val="endnote reference"/>
    <w:semiHidden/>
    <w:rPr>
      <w:vertAlign w:val="superscript"/>
    </w:rPr>
  </w:style>
  <w:style w:type="paragraph" w:styleId="Header">
    <w:name w:val="header"/>
    <w:link w:val="HeaderChar"/>
    <w:semiHidden/>
    <w:pPr>
      <w:tabs>
        <w:tab w:val="center" w:pos="4706"/>
        <w:tab w:val="right" w:pos="9356"/>
      </w:tabs>
      <w:spacing w:before="100" w:beforeAutospacing="1" w:after="240" w:line="200" w:lineRule="atLeast"/>
    </w:pPr>
    <w:rPr>
      <w:i/>
      <w:noProof/>
      <w:sz w:val="16"/>
      <w:lang w:val="en-US" w:eastAsia="en-US"/>
    </w:rPr>
  </w:style>
  <w:style w:type="paragraph" w:styleId="Footer">
    <w:name w:val="footer"/>
    <w:basedOn w:val="Header"/>
    <w:semiHidden/>
    <w:pPr>
      <w:tabs>
        <w:tab w:val="right" w:pos="10080"/>
      </w:tabs>
    </w:pPr>
    <w:rPr>
      <w:i w:val="0"/>
    </w:rPr>
  </w:style>
  <w:style w:type="character" w:styleId="FootnoteReference">
    <w:name w:val="footnote reference"/>
    <w:semiHidden/>
    <w:rPr>
      <w:vertAlign w:val="superscript"/>
    </w:rPr>
  </w:style>
  <w:style w:type="paragraph" w:styleId="FootnoteText">
    <w:name w:val="footnote text"/>
    <w:basedOn w:val="Normal"/>
    <w:semiHidden/>
    <w:rPr>
      <w:rFonts w:ascii="Univers" w:hAnsi="Univers"/>
    </w:rPr>
  </w:style>
  <w:style w:type="character" w:styleId="Hyperlink">
    <w:name w:val="Hyperlink"/>
    <w:semiHidden/>
    <w:rPr>
      <w:color w:val="auto"/>
      <w:sz w:val="16"/>
      <w:u w:val="none"/>
    </w:rPr>
  </w:style>
  <w:style w:type="character" w:customStyle="1" w:styleId="MTEquationSection">
    <w:name w:val="MTEquationSection"/>
    <w:rPr>
      <w:vanish w:val="0"/>
      <w:color w:val="FF0000"/>
    </w:rPr>
  </w:style>
  <w:style w:type="character" w:styleId="PageNumber">
    <w:name w:val="page number"/>
    <w:semiHidden/>
    <w:rPr>
      <w:sz w:val="16"/>
    </w:rPr>
  </w:style>
  <w:style w:type="paragraph" w:styleId="PlainText">
    <w:name w:val="Plain Text"/>
    <w:basedOn w:val="Normal"/>
    <w:semiHidden/>
    <w:rPr>
      <w:rFonts w:ascii="Courier New" w:hAnsi="Courier New" w:cs="Courier New"/>
      <w:lang w:val="en-US"/>
    </w:rPr>
  </w:style>
  <w:style w:type="paragraph" w:customStyle="1" w:styleId="Els-5thorder-head">
    <w:name w:val="Els-5thorder-head"/>
    <w:next w:val="Els-body-text"/>
    <w:pPr>
      <w:keepNext/>
      <w:suppressAutoHyphens/>
      <w:spacing w:line="240" w:lineRule="exact"/>
    </w:pPr>
    <w:rPr>
      <w:i/>
      <w:lang w:val="en-US" w:eastAsia="en-US"/>
    </w:rPr>
  </w:style>
  <w:style w:type="paragraph" w:customStyle="1" w:styleId="Els-Abstract-Copyright">
    <w:name w:val="Els-Abstract-Copyright"/>
    <w:basedOn w:val="Els-Abstract-text"/>
    <w:pPr>
      <w:spacing w:after="220"/>
    </w:pPr>
  </w:style>
  <w:style w:type="paragraph" w:customStyle="1" w:styleId="DocHead">
    <w:name w:val="DocHead"/>
    <w:pPr>
      <w:spacing w:before="240" w:after="240"/>
      <w:jc w:val="center"/>
    </w:pPr>
    <w:rPr>
      <w:sz w:val="24"/>
      <w:lang w:val="en-US" w:eastAsia="en-US"/>
    </w:rPr>
  </w:style>
  <w:style w:type="character" w:styleId="FollowedHyperlink">
    <w:name w:val="FollowedHyperlink"/>
    <w:semiHidden/>
    <w:rPr>
      <w:color w:val="800080"/>
      <w:u w:val="single"/>
    </w:rPr>
  </w:style>
  <w:style w:type="character" w:customStyle="1" w:styleId="Els-1storder-headChar">
    <w:name w:val="Els-1storder-head Char"/>
    <w:rPr>
      <w:b/>
      <w:lang w:val="en-US" w:eastAsia="en-US" w:bidi="ar-SA"/>
    </w:rPr>
  </w:style>
  <w:style w:type="character" w:styleId="CommentReference">
    <w:name w:val="annotation reference"/>
    <w:semiHidden/>
    <w:unhideWhenUsed/>
    <w:rPr>
      <w:sz w:val="16"/>
      <w:szCs w:val="16"/>
    </w:rPr>
  </w:style>
  <w:style w:type="paragraph" w:styleId="BalloonText">
    <w:name w:val="Balloon Text"/>
    <w:basedOn w:val="Normal"/>
    <w:rPr>
      <w:rFonts w:ascii="Tahoma" w:hAnsi="Tahoma" w:cs="Tahoma"/>
      <w:sz w:val="16"/>
      <w:szCs w:val="16"/>
    </w:rPr>
  </w:style>
  <w:style w:type="character" w:customStyle="1" w:styleId="BalloonTextChar">
    <w:name w:val="Balloon Text Char"/>
    <w:rPr>
      <w:rFonts w:ascii="Tahoma" w:hAnsi="Tahoma" w:cs="Tahoma"/>
      <w:sz w:val="16"/>
      <w:szCs w:val="16"/>
      <w:lang w:eastAsia="en-US"/>
    </w:rPr>
  </w:style>
  <w:style w:type="paragraph" w:styleId="CommentText">
    <w:name w:val="annotation text"/>
    <w:basedOn w:val="Normal"/>
    <w:semiHidden/>
    <w:unhideWhenUsed/>
  </w:style>
  <w:style w:type="character" w:customStyle="1" w:styleId="CommentTextChar">
    <w:name w:val="Comment Text Char"/>
    <w:semiHidden/>
    <w:rPr>
      <w:lang w:val="en-GB"/>
    </w:rPr>
  </w:style>
  <w:style w:type="paragraph" w:styleId="CommentSubject">
    <w:name w:val="annotation subject"/>
    <w:basedOn w:val="CommentText"/>
    <w:next w:val="CommentText"/>
    <w:semiHidden/>
    <w:unhideWhenUsed/>
    <w:rPr>
      <w:b/>
      <w:bCs/>
    </w:rPr>
  </w:style>
  <w:style w:type="character" w:customStyle="1" w:styleId="CommentSubjectChar">
    <w:name w:val="Comment Subject Char"/>
    <w:semiHidden/>
    <w:rPr>
      <w:b/>
      <w:bCs/>
      <w:lang w:val="en-GB"/>
    </w:rPr>
  </w:style>
  <w:style w:type="paragraph" w:styleId="BodyTextIndent">
    <w:name w:val="Body Text Indent"/>
    <w:basedOn w:val="Normal"/>
    <w:link w:val="BodyTextIndentChar"/>
    <w:semiHidden/>
    <w:pPr>
      <w:suppressAutoHyphens/>
      <w:ind w:firstLine="360"/>
      <w:jc w:val="both"/>
    </w:pPr>
    <w:rPr>
      <w:rFonts w:eastAsia="Times New Roman"/>
      <w:kern w:val="14"/>
      <w:lang w:val="en-US"/>
    </w:rPr>
  </w:style>
  <w:style w:type="paragraph" w:customStyle="1" w:styleId="ColorfulList-Accent11">
    <w:name w:val="Colorful List - Accent 11"/>
    <w:basedOn w:val="Normal"/>
    <w:qFormat/>
    <w:pPr>
      <w:ind w:left="720"/>
    </w:pPr>
    <w:rPr>
      <w:rFonts w:ascii="Arial" w:eastAsia="Batang" w:hAnsi="Arial"/>
      <w:sz w:val="22"/>
      <w:szCs w:val="24"/>
      <w:lang w:val="en-US" w:eastAsia="ko-KR"/>
    </w:rPr>
  </w:style>
  <w:style w:type="paragraph" w:styleId="BodyTextIndent2">
    <w:name w:val="Body Text Indent 2"/>
    <w:basedOn w:val="Normal"/>
    <w:semiHidden/>
    <w:pPr>
      <w:ind w:firstLine="240"/>
    </w:pPr>
  </w:style>
  <w:style w:type="character" w:styleId="PlaceholderText">
    <w:name w:val="Placeholder Text"/>
    <w:basedOn w:val="DefaultParagraphFont"/>
    <w:uiPriority w:val="99"/>
    <w:semiHidden/>
    <w:rsid w:val="00BD61F5"/>
    <w:rPr>
      <w:color w:val="808080"/>
    </w:rPr>
  </w:style>
  <w:style w:type="character" w:customStyle="1" w:styleId="BodyTextIndentChar">
    <w:name w:val="Body Text Indent Char"/>
    <w:basedOn w:val="DefaultParagraphFont"/>
    <w:link w:val="BodyTextIndent"/>
    <w:semiHidden/>
    <w:rsid w:val="00134262"/>
    <w:rPr>
      <w:rFonts w:eastAsia="Times New Roman"/>
      <w:kern w:val="14"/>
      <w:lang w:val="en-US" w:eastAsia="en-US"/>
    </w:rPr>
  </w:style>
  <w:style w:type="paragraph" w:styleId="ListParagraph">
    <w:name w:val="List Paragraph"/>
    <w:basedOn w:val="Normal"/>
    <w:uiPriority w:val="34"/>
    <w:qFormat/>
    <w:rsid w:val="00134262"/>
    <w:pPr>
      <w:ind w:left="720"/>
      <w:contextualSpacing/>
    </w:pPr>
  </w:style>
  <w:style w:type="character" w:customStyle="1" w:styleId="HeaderChar">
    <w:name w:val="Header Char"/>
    <w:basedOn w:val="DefaultParagraphFont"/>
    <w:link w:val="Header"/>
    <w:semiHidden/>
    <w:rsid w:val="00D10C29"/>
    <w:rPr>
      <w:i/>
      <w:noProof/>
      <w:sz w:val="16"/>
      <w:lang w:val="en-US" w:eastAsia="en-US"/>
    </w:rPr>
  </w:style>
  <w:style w:type="paragraph" w:customStyle="1" w:styleId="Default">
    <w:name w:val="Default"/>
    <w:rsid w:val="00B02E0E"/>
    <w:pPr>
      <w:autoSpaceDE w:val="0"/>
      <w:autoSpaceDN w:val="0"/>
      <w:adjustRightInd w:val="0"/>
    </w:pPr>
    <w:rPr>
      <w:rFonts w:ascii="BIPPN M+ Gulliver" w:hAnsi="BIPPN M+ Gulliver" w:cs="BIPPN M+ Gulliver"/>
      <w:color w:val="000000"/>
      <w:sz w:val="24"/>
      <w:szCs w:val="24"/>
      <w:lang w:val="en-US"/>
    </w:rPr>
  </w:style>
  <w:style w:type="paragraph" w:styleId="NormalWeb">
    <w:name w:val="Normal (Web)"/>
    <w:basedOn w:val="Normal"/>
    <w:uiPriority w:val="99"/>
    <w:unhideWhenUsed/>
    <w:rsid w:val="00496403"/>
    <w:pPr>
      <w:spacing w:before="100" w:beforeAutospacing="1" w:after="100" w:afterAutospacing="1"/>
    </w:pPr>
    <w:rPr>
      <w:rFonts w:eastAsia="Times New Roman"/>
      <w:sz w:val="24"/>
      <w:szCs w:val="24"/>
      <w:lang w:val="en-US"/>
    </w:rPr>
  </w:style>
  <w:style w:type="character" w:styleId="UnresolvedMention">
    <w:name w:val="Unresolved Mention"/>
    <w:basedOn w:val="DefaultParagraphFont"/>
    <w:uiPriority w:val="99"/>
    <w:semiHidden/>
    <w:unhideWhenUsed/>
    <w:rsid w:val="00DD76C1"/>
    <w:rPr>
      <w:color w:val="605E5C"/>
      <w:shd w:val="clear" w:color="auto" w:fill="E1DFDD"/>
    </w:rPr>
  </w:style>
  <w:style w:type="paragraph" w:styleId="HTMLPreformatted">
    <w:name w:val="HTML Preformatted"/>
    <w:basedOn w:val="Normal"/>
    <w:link w:val="HTMLPreformattedChar"/>
    <w:uiPriority w:val="99"/>
    <w:semiHidden/>
    <w:unhideWhenUsed/>
    <w:rsid w:val="00E5185D"/>
    <w:rPr>
      <w:rFonts w:ascii="Consolas" w:hAnsi="Consolas"/>
    </w:rPr>
  </w:style>
  <w:style w:type="character" w:customStyle="1" w:styleId="HTMLPreformattedChar">
    <w:name w:val="HTML Preformatted Char"/>
    <w:basedOn w:val="DefaultParagraphFont"/>
    <w:link w:val="HTMLPreformatted"/>
    <w:uiPriority w:val="99"/>
    <w:semiHidden/>
    <w:rsid w:val="00E5185D"/>
    <w:rPr>
      <w:rFonts w:ascii="Consolas" w:hAnsi="Consola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04782">
      <w:bodyDiv w:val="1"/>
      <w:marLeft w:val="0"/>
      <w:marRight w:val="0"/>
      <w:marTop w:val="0"/>
      <w:marBottom w:val="0"/>
      <w:divBdr>
        <w:top w:val="none" w:sz="0" w:space="0" w:color="auto"/>
        <w:left w:val="none" w:sz="0" w:space="0" w:color="auto"/>
        <w:bottom w:val="none" w:sz="0" w:space="0" w:color="auto"/>
        <w:right w:val="none" w:sz="0" w:space="0" w:color="auto"/>
      </w:divBdr>
    </w:div>
    <w:div w:id="56361972">
      <w:bodyDiv w:val="1"/>
      <w:marLeft w:val="0"/>
      <w:marRight w:val="0"/>
      <w:marTop w:val="0"/>
      <w:marBottom w:val="0"/>
      <w:divBdr>
        <w:top w:val="none" w:sz="0" w:space="0" w:color="auto"/>
        <w:left w:val="none" w:sz="0" w:space="0" w:color="auto"/>
        <w:bottom w:val="none" w:sz="0" w:space="0" w:color="auto"/>
        <w:right w:val="none" w:sz="0" w:space="0" w:color="auto"/>
      </w:divBdr>
      <w:divsChild>
        <w:div w:id="495264754">
          <w:marLeft w:val="0"/>
          <w:marRight w:val="0"/>
          <w:marTop w:val="0"/>
          <w:marBottom w:val="0"/>
          <w:divBdr>
            <w:top w:val="none" w:sz="0" w:space="0" w:color="auto"/>
            <w:left w:val="none" w:sz="0" w:space="0" w:color="auto"/>
            <w:bottom w:val="none" w:sz="0" w:space="0" w:color="auto"/>
            <w:right w:val="none" w:sz="0" w:space="0" w:color="auto"/>
          </w:divBdr>
          <w:divsChild>
            <w:div w:id="866220041">
              <w:marLeft w:val="0"/>
              <w:marRight w:val="0"/>
              <w:marTop w:val="0"/>
              <w:marBottom w:val="0"/>
              <w:divBdr>
                <w:top w:val="none" w:sz="0" w:space="0" w:color="auto"/>
                <w:left w:val="none" w:sz="0" w:space="0" w:color="auto"/>
                <w:bottom w:val="none" w:sz="0" w:space="0" w:color="auto"/>
                <w:right w:val="none" w:sz="0" w:space="0" w:color="auto"/>
              </w:divBdr>
              <w:divsChild>
                <w:div w:id="2031098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392340">
      <w:bodyDiv w:val="1"/>
      <w:marLeft w:val="0"/>
      <w:marRight w:val="0"/>
      <w:marTop w:val="0"/>
      <w:marBottom w:val="0"/>
      <w:divBdr>
        <w:top w:val="none" w:sz="0" w:space="0" w:color="auto"/>
        <w:left w:val="none" w:sz="0" w:space="0" w:color="auto"/>
        <w:bottom w:val="none" w:sz="0" w:space="0" w:color="auto"/>
        <w:right w:val="none" w:sz="0" w:space="0" w:color="auto"/>
      </w:divBdr>
    </w:div>
    <w:div w:id="561913243">
      <w:bodyDiv w:val="1"/>
      <w:marLeft w:val="0"/>
      <w:marRight w:val="0"/>
      <w:marTop w:val="0"/>
      <w:marBottom w:val="0"/>
      <w:divBdr>
        <w:top w:val="none" w:sz="0" w:space="0" w:color="auto"/>
        <w:left w:val="none" w:sz="0" w:space="0" w:color="auto"/>
        <w:bottom w:val="none" w:sz="0" w:space="0" w:color="auto"/>
        <w:right w:val="none" w:sz="0" w:space="0" w:color="auto"/>
      </w:divBdr>
    </w:div>
    <w:div w:id="615060783">
      <w:bodyDiv w:val="1"/>
      <w:marLeft w:val="0"/>
      <w:marRight w:val="0"/>
      <w:marTop w:val="0"/>
      <w:marBottom w:val="0"/>
      <w:divBdr>
        <w:top w:val="none" w:sz="0" w:space="0" w:color="auto"/>
        <w:left w:val="none" w:sz="0" w:space="0" w:color="auto"/>
        <w:bottom w:val="none" w:sz="0" w:space="0" w:color="auto"/>
        <w:right w:val="none" w:sz="0" w:space="0" w:color="auto"/>
      </w:divBdr>
      <w:divsChild>
        <w:div w:id="1627195069">
          <w:marLeft w:val="640"/>
          <w:marRight w:val="0"/>
          <w:marTop w:val="0"/>
          <w:marBottom w:val="0"/>
          <w:divBdr>
            <w:top w:val="none" w:sz="0" w:space="0" w:color="auto"/>
            <w:left w:val="none" w:sz="0" w:space="0" w:color="auto"/>
            <w:bottom w:val="none" w:sz="0" w:space="0" w:color="auto"/>
            <w:right w:val="none" w:sz="0" w:space="0" w:color="auto"/>
          </w:divBdr>
        </w:div>
        <w:div w:id="178275237">
          <w:marLeft w:val="640"/>
          <w:marRight w:val="0"/>
          <w:marTop w:val="0"/>
          <w:marBottom w:val="0"/>
          <w:divBdr>
            <w:top w:val="none" w:sz="0" w:space="0" w:color="auto"/>
            <w:left w:val="none" w:sz="0" w:space="0" w:color="auto"/>
            <w:bottom w:val="none" w:sz="0" w:space="0" w:color="auto"/>
            <w:right w:val="none" w:sz="0" w:space="0" w:color="auto"/>
          </w:divBdr>
        </w:div>
        <w:div w:id="934557957">
          <w:marLeft w:val="640"/>
          <w:marRight w:val="0"/>
          <w:marTop w:val="0"/>
          <w:marBottom w:val="0"/>
          <w:divBdr>
            <w:top w:val="none" w:sz="0" w:space="0" w:color="auto"/>
            <w:left w:val="none" w:sz="0" w:space="0" w:color="auto"/>
            <w:bottom w:val="none" w:sz="0" w:space="0" w:color="auto"/>
            <w:right w:val="none" w:sz="0" w:space="0" w:color="auto"/>
          </w:divBdr>
        </w:div>
        <w:div w:id="78452880">
          <w:marLeft w:val="640"/>
          <w:marRight w:val="0"/>
          <w:marTop w:val="0"/>
          <w:marBottom w:val="0"/>
          <w:divBdr>
            <w:top w:val="none" w:sz="0" w:space="0" w:color="auto"/>
            <w:left w:val="none" w:sz="0" w:space="0" w:color="auto"/>
            <w:bottom w:val="none" w:sz="0" w:space="0" w:color="auto"/>
            <w:right w:val="none" w:sz="0" w:space="0" w:color="auto"/>
          </w:divBdr>
        </w:div>
        <w:div w:id="1444418745">
          <w:marLeft w:val="640"/>
          <w:marRight w:val="0"/>
          <w:marTop w:val="0"/>
          <w:marBottom w:val="0"/>
          <w:divBdr>
            <w:top w:val="none" w:sz="0" w:space="0" w:color="auto"/>
            <w:left w:val="none" w:sz="0" w:space="0" w:color="auto"/>
            <w:bottom w:val="none" w:sz="0" w:space="0" w:color="auto"/>
            <w:right w:val="none" w:sz="0" w:space="0" w:color="auto"/>
          </w:divBdr>
        </w:div>
        <w:div w:id="191769951">
          <w:marLeft w:val="640"/>
          <w:marRight w:val="0"/>
          <w:marTop w:val="0"/>
          <w:marBottom w:val="0"/>
          <w:divBdr>
            <w:top w:val="none" w:sz="0" w:space="0" w:color="auto"/>
            <w:left w:val="none" w:sz="0" w:space="0" w:color="auto"/>
            <w:bottom w:val="none" w:sz="0" w:space="0" w:color="auto"/>
            <w:right w:val="none" w:sz="0" w:space="0" w:color="auto"/>
          </w:divBdr>
        </w:div>
        <w:div w:id="480462042">
          <w:marLeft w:val="640"/>
          <w:marRight w:val="0"/>
          <w:marTop w:val="0"/>
          <w:marBottom w:val="0"/>
          <w:divBdr>
            <w:top w:val="none" w:sz="0" w:space="0" w:color="auto"/>
            <w:left w:val="none" w:sz="0" w:space="0" w:color="auto"/>
            <w:bottom w:val="none" w:sz="0" w:space="0" w:color="auto"/>
            <w:right w:val="none" w:sz="0" w:space="0" w:color="auto"/>
          </w:divBdr>
        </w:div>
        <w:div w:id="1837727313">
          <w:marLeft w:val="640"/>
          <w:marRight w:val="0"/>
          <w:marTop w:val="0"/>
          <w:marBottom w:val="0"/>
          <w:divBdr>
            <w:top w:val="none" w:sz="0" w:space="0" w:color="auto"/>
            <w:left w:val="none" w:sz="0" w:space="0" w:color="auto"/>
            <w:bottom w:val="none" w:sz="0" w:space="0" w:color="auto"/>
            <w:right w:val="none" w:sz="0" w:space="0" w:color="auto"/>
          </w:divBdr>
        </w:div>
        <w:div w:id="242374302">
          <w:marLeft w:val="640"/>
          <w:marRight w:val="0"/>
          <w:marTop w:val="0"/>
          <w:marBottom w:val="0"/>
          <w:divBdr>
            <w:top w:val="none" w:sz="0" w:space="0" w:color="auto"/>
            <w:left w:val="none" w:sz="0" w:space="0" w:color="auto"/>
            <w:bottom w:val="none" w:sz="0" w:space="0" w:color="auto"/>
            <w:right w:val="none" w:sz="0" w:space="0" w:color="auto"/>
          </w:divBdr>
        </w:div>
        <w:div w:id="202407480">
          <w:marLeft w:val="640"/>
          <w:marRight w:val="0"/>
          <w:marTop w:val="0"/>
          <w:marBottom w:val="0"/>
          <w:divBdr>
            <w:top w:val="none" w:sz="0" w:space="0" w:color="auto"/>
            <w:left w:val="none" w:sz="0" w:space="0" w:color="auto"/>
            <w:bottom w:val="none" w:sz="0" w:space="0" w:color="auto"/>
            <w:right w:val="none" w:sz="0" w:space="0" w:color="auto"/>
          </w:divBdr>
        </w:div>
        <w:div w:id="1796093299">
          <w:marLeft w:val="640"/>
          <w:marRight w:val="0"/>
          <w:marTop w:val="0"/>
          <w:marBottom w:val="0"/>
          <w:divBdr>
            <w:top w:val="none" w:sz="0" w:space="0" w:color="auto"/>
            <w:left w:val="none" w:sz="0" w:space="0" w:color="auto"/>
            <w:bottom w:val="none" w:sz="0" w:space="0" w:color="auto"/>
            <w:right w:val="none" w:sz="0" w:space="0" w:color="auto"/>
          </w:divBdr>
        </w:div>
        <w:div w:id="157380072">
          <w:marLeft w:val="640"/>
          <w:marRight w:val="0"/>
          <w:marTop w:val="0"/>
          <w:marBottom w:val="0"/>
          <w:divBdr>
            <w:top w:val="none" w:sz="0" w:space="0" w:color="auto"/>
            <w:left w:val="none" w:sz="0" w:space="0" w:color="auto"/>
            <w:bottom w:val="none" w:sz="0" w:space="0" w:color="auto"/>
            <w:right w:val="none" w:sz="0" w:space="0" w:color="auto"/>
          </w:divBdr>
        </w:div>
        <w:div w:id="104161323">
          <w:marLeft w:val="640"/>
          <w:marRight w:val="0"/>
          <w:marTop w:val="0"/>
          <w:marBottom w:val="0"/>
          <w:divBdr>
            <w:top w:val="none" w:sz="0" w:space="0" w:color="auto"/>
            <w:left w:val="none" w:sz="0" w:space="0" w:color="auto"/>
            <w:bottom w:val="none" w:sz="0" w:space="0" w:color="auto"/>
            <w:right w:val="none" w:sz="0" w:space="0" w:color="auto"/>
          </w:divBdr>
        </w:div>
        <w:div w:id="2096169056">
          <w:marLeft w:val="640"/>
          <w:marRight w:val="0"/>
          <w:marTop w:val="0"/>
          <w:marBottom w:val="0"/>
          <w:divBdr>
            <w:top w:val="none" w:sz="0" w:space="0" w:color="auto"/>
            <w:left w:val="none" w:sz="0" w:space="0" w:color="auto"/>
            <w:bottom w:val="none" w:sz="0" w:space="0" w:color="auto"/>
            <w:right w:val="none" w:sz="0" w:space="0" w:color="auto"/>
          </w:divBdr>
        </w:div>
        <w:div w:id="1808938334">
          <w:marLeft w:val="640"/>
          <w:marRight w:val="0"/>
          <w:marTop w:val="0"/>
          <w:marBottom w:val="0"/>
          <w:divBdr>
            <w:top w:val="none" w:sz="0" w:space="0" w:color="auto"/>
            <w:left w:val="none" w:sz="0" w:space="0" w:color="auto"/>
            <w:bottom w:val="none" w:sz="0" w:space="0" w:color="auto"/>
            <w:right w:val="none" w:sz="0" w:space="0" w:color="auto"/>
          </w:divBdr>
        </w:div>
        <w:div w:id="1649170477">
          <w:marLeft w:val="640"/>
          <w:marRight w:val="0"/>
          <w:marTop w:val="0"/>
          <w:marBottom w:val="0"/>
          <w:divBdr>
            <w:top w:val="none" w:sz="0" w:space="0" w:color="auto"/>
            <w:left w:val="none" w:sz="0" w:space="0" w:color="auto"/>
            <w:bottom w:val="none" w:sz="0" w:space="0" w:color="auto"/>
            <w:right w:val="none" w:sz="0" w:space="0" w:color="auto"/>
          </w:divBdr>
        </w:div>
        <w:div w:id="1386296687">
          <w:marLeft w:val="640"/>
          <w:marRight w:val="0"/>
          <w:marTop w:val="0"/>
          <w:marBottom w:val="0"/>
          <w:divBdr>
            <w:top w:val="none" w:sz="0" w:space="0" w:color="auto"/>
            <w:left w:val="none" w:sz="0" w:space="0" w:color="auto"/>
            <w:bottom w:val="none" w:sz="0" w:space="0" w:color="auto"/>
            <w:right w:val="none" w:sz="0" w:space="0" w:color="auto"/>
          </w:divBdr>
        </w:div>
        <w:div w:id="146172301">
          <w:marLeft w:val="640"/>
          <w:marRight w:val="0"/>
          <w:marTop w:val="0"/>
          <w:marBottom w:val="0"/>
          <w:divBdr>
            <w:top w:val="none" w:sz="0" w:space="0" w:color="auto"/>
            <w:left w:val="none" w:sz="0" w:space="0" w:color="auto"/>
            <w:bottom w:val="none" w:sz="0" w:space="0" w:color="auto"/>
            <w:right w:val="none" w:sz="0" w:space="0" w:color="auto"/>
          </w:divBdr>
        </w:div>
        <w:div w:id="1903711206">
          <w:marLeft w:val="640"/>
          <w:marRight w:val="0"/>
          <w:marTop w:val="0"/>
          <w:marBottom w:val="0"/>
          <w:divBdr>
            <w:top w:val="none" w:sz="0" w:space="0" w:color="auto"/>
            <w:left w:val="none" w:sz="0" w:space="0" w:color="auto"/>
            <w:bottom w:val="none" w:sz="0" w:space="0" w:color="auto"/>
            <w:right w:val="none" w:sz="0" w:space="0" w:color="auto"/>
          </w:divBdr>
        </w:div>
        <w:div w:id="1265845364">
          <w:marLeft w:val="640"/>
          <w:marRight w:val="0"/>
          <w:marTop w:val="0"/>
          <w:marBottom w:val="0"/>
          <w:divBdr>
            <w:top w:val="none" w:sz="0" w:space="0" w:color="auto"/>
            <w:left w:val="none" w:sz="0" w:space="0" w:color="auto"/>
            <w:bottom w:val="none" w:sz="0" w:space="0" w:color="auto"/>
            <w:right w:val="none" w:sz="0" w:space="0" w:color="auto"/>
          </w:divBdr>
        </w:div>
        <w:div w:id="611981108">
          <w:marLeft w:val="640"/>
          <w:marRight w:val="0"/>
          <w:marTop w:val="0"/>
          <w:marBottom w:val="0"/>
          <w:divBdr>
            <w:top w:val="none" w:sz="0" w:space="0" w:color="auto"/>
            <w:left w:val="none" w:sz="0" w:space="0" w:color="auto"/>
            <w:bottom w:val="none" w:sz="0" w:space="0" w:color="auto"/>
            <w:right w:val="none" w:sz="0" w:space="0" w:color="auto"/>
          </w:divBdr>
        </w:div>
        <w:div w:id="796995203">
          <w:marLeft w:val="640"/>
          <w:marRight w:val="0"/>
          <w:marTop w:val="0"/>
          <w:marBottom w:val="0"/>
          <w:divBdr>
            <w:top w:val="none" w:sz="0" w:space="0" w:color="auto"/>
            <w:left w:val="none" w:sz="0" w:space="0" w:color="auto"/>
            <w:bottom w:val="none" w:sz="0" w:space="0" w:color="auto"/>
            <w:right w:val="none" w:sz="0" w:space="0" w:color="auto"/>
          </w:divBdr>
        </w:div>
        <w:div w:id="1597980649">
          <w:marLeft w:val="640"/>
          <w:marRight w:val="0"/>
          <w:marTop w:val="0"/>
          <w:marBottom w:val="0"/>
          <w:divBdr>
            <w:top w:val="none" w:sz="0" w:space="0" w:color="auto"/>
            <w:left w:val="none" w:sz="0" w:space="0" w:color="auto"/>
            <w:bottom w:val="none" w:sz="0" w:space="0" w:color="auto"/>
            <w:right w:val="none" w:sz="0" w:space="0" w:color="auto"/>
          </w:divBdr>
        </w:div>
        <w:div w:id="1580292202">
          <w:marLeft w:val="640"/>
          <w:marRight w:val="0"/>
          <w:marTop w:val="0"/>
          <w:marBottom w:val="0"/>
          <w:divBdr>
            <w:top w:val="none" w:sz="0" w:space="0" w:color="auto"/>
            <w:left w:val="none" w:sz="0" w:space="0" w:color="auto"/>
            <w:bottom w:val="none" w:sz="0" w:space="0" w:color="auto"/>
            <w:right w:val="none" w:sz="0" w:space="0" w:color="auto"/>
          </w:divBdr>
        </w:div>
        <w:div w:id="117337783">
          <w:marLeft w:val="640"/>
          <w:marRight w:val="0"/>
          <w:marTop w:val="0"/>
          <w:marBottom w:val="0"/>
          <w:divBdr>
            <w:top w:val="none" w:sz="0" w:space="0" w:color="auto"/>
            <w:left w:val="none" w:sz="0" w:space="0" w:color="auto"/>
            <w:bottom w:val="none" w:sz="0" w:space="0" w:color="auto"/>
            <w:right w:val="none" w:sz="0" w:space="0" w:color="auto"/>
          </w:divBdr>
        </w:div>
        <w:div w:id="462696008">
          <w:marLeft w:val="640"/>
          <w:marRight w:val="0"/>
          <w:marTop w:val="0"/>
          <w:marBottom w:val="0"/>
          <w:divBdr>
            <w:top w:val="none" w:sz="0" w:space="0" w:color="auto"/>
            <w:left w:val="none" w:sz="0" w:space="0" w:color="auto"/>
            <w:bottom w:val="none" w:sz="0" w:space="0" w:color="auto"/>
            <w:right w:val="none" w:sz="0" w:space="0" w:color="auto"/>
          </w:divBdr>
        </w:div>
      </w:divsChild>
    </w:div>
    <w:div w:id="964197731">
      <w:bodyDiv w:val="1"/>
      <w:marLeft w:val="0"/>
      <w:marRight w:val="0"/>
      <w:marTop w:val="0"/>
      <w:marBottom w:val="0"/>
      <w:divBdr>
        <w:top w:val="none" w:sz="0" w:space="0" w:color="auto"/>
        <w:left w:val="none" w:sz="0" w:space="0" w:color="auto"/>
        <w:bottom w:val="none" w:sz="0" w:space="0" w:color="auto"/>
        <w:right w:val="none" w:sz="0" w:space="0" w:color="auto"/>
      </w:divBdr>
      <w:divsChild>
        <w:div w:id="1842162166">
          <w:marLeft w:val="640"/>
          <w:marRight w:val="0"/>
          <w:marTop w:val="0"/>
          <w:marBottom w:val="0"/>
          <w:divBdr>
            <w:top w:val="none" w:sz="0" w:space="0" w:color="auto"/>
            <w:left w:val="none" w:sz="0" w:space="0" w:color="auto"/>
            <w:bottom w:val="none" w:sz="0" w:space="0" w:color="auto"/>
            <w:right w:val="none" w:sz="0" w:space="0" w:color="auto"/>
          </w:divBdr>
        </w:div>
        <w:div w:id="1583298237">
          <w:marLeft w:val="640"/>
          <w:marRight w:val="0"/>
          <w:marTop w:val="0"/>
          <w:marBottom w:val="0"/>
          <w:divBdr>
            <w:top w:val="none" w:sz="0" w:space="0" w:color="auto"/>
            <w:left w:val="none" w:sz="0" w:space="0" w:color="auto"/>
            <w:bottom w:val="none" w:sz="0" w:space="0" w:color="auto"/>
            <w:right w:val="none" w:sz="0" w:space="0" w:color="auto"/>
          </w:divBdr>
        </w:div>
        <w:div w:id="452330412">
          <w:marLeft w:val="640"/>
          <w:marRight w:val="0"/>
          <w:marTop w:val="0"/>
          <w:marBottom w:val="0"/>
          <w:divBdr>
            <w:top w:val="none" w:sz="0" w:space="0" w:color="auto"/>
            <w:left w:val="none" w:sz="0" w:space="0" w:color="auto"/>
            <w:bottom w:val="none" w:sz="0" w:space="0" w:color="auto"/>
            <w:right w:val="none" w:sz="0" w:space="0" w:color="auto"/>
          </w:divBdr>
        </w:div>
        <w:div w:id="1662461609">
          <w:marLeft w:val="640"/>
          <w:marRight w:val="0"/>
          <w:marTop w:val="0"/>
          <w:marBottom w:val="0"/>
          <w:divBdr>
            <w:top w:val="none" w:sz="0" w:space="0" w:color="auto"/>
            <w:left w:val="none" w:sz="0" w:space="0" w:color="auto"/>
            <w:bottom w:val="none" w:sz="0" w:space="0" w:color="auto"/>
            <w:right w:val="none" w:sz="0" w:space="0" w:color="auto"/>
          </w:divBdr>
        </w:div>
        <w:div w:id="876359884">
          <w:marLeft w:val="640"/>
          <w:marRight w:val="0"/>
          <w:marTop w:val="0"/>
          <w:marBottom w:val="0"/>
          <w:divBdr>
            <w:top w:val="none" w:sz="0" w:space="0" w:color="auto"/>
            <w:left w:val="none" w:sz="0" w:space="0" w:color="auto"/>
            <w:bottom w:val="none" w:sz="0" w:space="0" w:color="auto"/>
            <w:right w:val="none" w:sz="0" w:space="0" w:color="auto"/>
          </w:divBdr>
        </w:div>
        <w:div w:id="532812157">
          <w:marLeft w:val="640"/>
          <w:marRight w:val="0"/>
          <w:marTop w:val="0"/>
          <w:marBottom w:val="0"/>
          <w:divBdr>
            <w:top w:val="none" w:sz="0" w:space="0" w:color="auto"/>
            <w:left w:val="none" w:sz="0" w:space="0" w:color="auto"/>
            <w:bottom w:val="none" w:sz="0" w:space="0" w:color="auto"/>
            <w:right w:val="none" w:sz="0" w:space="0" w:color="auto"/>
          </w:divBdr>
        </w:div>
        <w:div w:id="2104522089">
          <w:marLeft w:val="640"/>
          <w:marRight w:val="0"/>
          <w:marTop w:val="0"/>
          <w:marBottom w:val="0"/>
          <w:divBdr>
            <w:top w:val="none" w:sz="0" w:space="0" w:color="auto"/>
            <w:left w:val="none" w:sz="0" w:space="0" w:color="auto"/>
            <w:bottom w:val="none" w:sz="0" w:space="0" w:color="auto"/>
            <w:right w:val="none" w:sz="0" w:space="0" w:color="auto"/>
          </w:divBdr>
        </w:div>
        <w:div w:id="1812792451">
          <w:marLeft w:val="640"/>
          <w:marRight w:val="0"/>
          <w:marTop w:val="0"/>
          <w:marBottom w:val="0"/>
          <w:divBdr>
            <w:top w:val="none" w:sz="0" w:space="0" w:color="auto"/>
            <w:left w:val="none" w:sz="0" w:space="0" w:color="auto"/>
            <w:bottom w:val="none" w:sz="0" w:space="0" w:color="auto"/>
            <w:right w:val="none" w:sz="0" w:space="0" w:color="auto"/>
          </w:divBdr>
        </w:div>
        <w:div w:id="646323079">
          <w:marLeft w:val="640"/>
          <w:marRight w:val="0"/>
          <w:marTop w:val="0"/>
          <w:marBottom w:val="0"/>
          <w:divBdr>
            <w:top w:val="none" w:sz="0" w:space="0" w:color="auto"/>
            <w:left w:val="none" w:sz="0" w:space="0" w:color="auto"/>
            <w:bottom w:val="none" w:sz="0" w:space="0" w:color="auto"/>
            <w:right w:val="none" w:sz="0" w:space="0" w:color="auto"/>
          </w:divBdr>
        </w:div>
        <w:div w:id="364990436">
          <w:marLeft w:val="640"/>
          <w:marRight w:val="0"/>
          <w:marTop w:val="0"/>
          <w:marBottom w:val="0"/>
          <w:divBdr>
            <w:top w:val="none" w:sz="0" w:space="0" w:color="auto"/>
            <w:left w:val="none" w:sz="0" w:space="0" w:color="auto"/>
            <w:bottom w:val="none" w:sz="0" w:space="0" w:color="auto"/>
            <w:right w:val="none" w:sz="0" w:space="0" w:color="auto"/>
          </w:divBdr>
        </w:div>
        <w:div w:id="240335401">
          <w:marLeft w:val="640"/>
          <w:marRight w:val="0"/>
          <w:marTop w:val="0"/>
          <w:marBottom w:val="0"/>
          <w:divBdr>
            <w:top w:val="none" w:sz="0" w:space="0" w:color="auto"/>
            <w:left w:val="none" w:sz="0" w:space="0" w:color="auto"/>
            <w:bottom w:val="none" w:sz="0" w:space="0" w:color="auto"/>
            <w:right w:val="none" w:sz="0" w:space="0" w:color="auto"/>
          </w:divBdr>
        </w:div>
        <w:div w:id="1552226060">
          <w:marLeft w:val="640"/>
          <w:marRight w:val="0"/>
          <w:marTop w:val="0"/>
          <w:marBottom w:val="0"/>
          <w:divBdr>
            <w:top w:val="none" w:sz="0" w:space="0" w:color="auto"/>
            <w:left w:val="none" w:sz="0" w:space="0" w:color="auto"/>
            <w:bottom w:val="none" w:sz="0" w:space="0" w:color="auto"/>
            <w:right w:val="none" w:sz="0" w:space="0" w:color="auto"/>
          </w:divBdr>
        </w:div>
        <w:div w:id="1164511155">
          <w:marLeft w:val="640"/>
          <w:marRight w:val="0"/>
          <w:marTop w:val="0"/>
          <w:marBottom w:val="0"/>
          <w:divBdr>
            <w:top w:val="none" w:sz="0" w:space="0" w:color="auto"/>
            <w:left w:val="none" w:sz="0" w:space="0" w:color="auto"/>
            <w:bottom w:val="none" w:sz="0" w:space="0" w:color="auto"/>
            <w:right w:val="none" w:sz="0" w:space="0" w:color="auto"/>
          </w:divBdr>
        </w:div>
        <w:div w:id="1793866971">
          <w:marLeft w:val="640"/>
          <w:marRight w:val="0"/>
          <w:marTop w:val="0"/>
          <w:marBottom w:val="0"/>
          <w:divBdr>
            <w:top w:val="none" w:sz="0" w:space="0" w:color="auto"/>
            <w:left w:val="none" w:sz="0" w:space="0" w:color="auto"/>
            <w:bottom w:val="none" w:sz="0" w:space="0" w:color="auto"/>
            <w:right w:val="none" w:sz="0" w:space="0" w:color="auto"/>
          </w:divBdr>
        </w:div>
        <w:div w:id="1205406270">
          <w:marLeft w:val="640"/>
          <w:marRight w:val="0"/>
          <w:marTop w:val="0"/>
          <w:marBottom w:val="0"/>
          <w:divBdr>
            <w:top w:val="none" w:sz="0" w:space="0" w:color="auto"/>
            <w:left w:val="none" w:sz="0" w:space="0" w:color="auto"/>
            <w:bottom w:val="none" w:sz="0" w:space="0" w:color="auto"/>
            <w:right w:val="none" w:sz="0" w:space="0" w:color="auto"/>
          </w:divBdr>
        </w:div>
        <w:div w:id="2013408206">
          <w:marLeft w:val="640"/>
          <w:marRight w:val="0"/>
          <w:marTop w:val="0"/>
          <w:marBottom w:val="0"/>
          <w:divBdr>
            <w:top w:val="none" w:sz="0" w:space="0" w:color="auto"/>
            <w:left w:val="none" w:sz="0" w:space="0" w:color="auto"/>
            <w:bottom w:val="none" w:sz="0" w:space="0" w:color="auto"/>
            <w:right w:val="none" w:sz="0" w:space="0" w:color="auto"/>
          </w:divBdr>
        </w:div>
        <w:div w:id="400372885">
          <w:marLeft w:val="640"/>
          <w:marRight w:val="0"/>
          <w:marTop w:val="0"/>
          <w:marBottom w:val="0"/>
          <w:divBdr>
            <w:top w:val="none" w:sz="0" w:space="0" w:color="auto"/>
            <w:left w:val="none" w:sz="0" w:space="0" w:color="auto"/>
            <w:bottom w:val="none" w:sz="0" w:space="0" w:color="auto"/>
            <w:right w:val="none" w:sz="0" w:space="0" w:color="auto"/>
          </w:divBdr>
        </w:div>
        <w:div w:id="1635408392">
          <w:marLeft w:val="640"/>
          <w:marRight w:val="0"/>
          <w:marTop w:val="0"/>
          <w:marBottom w:val="0"/>
          <w:divBdr>
            <w:top w:val="none" w:sz="0" w:space="0" w:color="auto"/>
            <w:left w:val="none" w:sz="0" w:space="0" w:color="auto"/>
            <w:bottom w:val="none" w:sz="0" w:space="0" w:color="auto"/>
            <w:right w:val="none" w:sz="0" w:space="0" w:color="auto"/>
          </w:divBdr>
        </w:div>
        <w:div w:id="402024001">
          <w:marLeft w:val="640"/>
          <w:marRight w:val="0"/>
          <w:marTop w:val="0"/>
          <w:marBottom w:val="0"/>
          <w:divBdr>
            <w:top w:val="none" w:sz="0" w:space="0" w:color="auto"/>
            <w:left w:val="none" w:sz="0" w:space="0" w:color="auto"/>
            <w:bottom w:val="none" w:sz="0" w:space="0" w:color="auto"/>
            <w:right w:val="none" w:sz="0" w:space="0" w:color="auto"/>
          </w:divBdr>
        </w:div>
        <w:div w:id="1737968441">
          <w:marLeft w:val="640"/>
          <w:marRight w:val="0"/>
          <w:marTop w:val="0"/>
          <w:marBottom w:val="0"/>
          <w:divBdr>
            <w:top w:val="none" w:sz="0" w:space="0" w:color="auto"/>
            <w:left w:val="none" w:sz="0" w:space="0" w:color="auto"/>
            <w:bottom w:val="none" w:sz="0" w:space="0" w:color="auto"/>
            <w:right w:val="none" w:sz="0" w:space="0" w:color="auto"/>
          </w:divBdr>
        </w:div>
        <w:div w:id="1798528179">
          <w:marLeft w:val="640"/>
          <w:marRight w:val="0"/>
          <w:marTop w:val="0"/>
          <w:marBottom w:val="0"/>
          <w:divBdr>
            <w:top w:val="none" w:sz="0" w:space="0" w:color="auto"/>
            <w:left w:val="none" w:sz="0" w:space="0" w:color="auto"/>
            <w:bottom w:val="none" w:sz="0" w:space="0" w:color="auto"/>
            <w:right w:val="none" w:sz="0" w:space="0" w:color="auto"/>
          </w:divBdr>
        </w:div>
        <w:div w:id="1930580573">
          <w:marLeft w:val="640"/>
          <w:marRight w:val="0"/>
          <w:marTop w:val="0"/>
          <w:marBottom w:val="0"/>
          <w:divBdr>
            <w:top w:val="none" w:sz="0" w:space="0" w:color="auto"/>
            <w:left w:val="none" w:sz="0" w:space="0" w:color="auto"/>
            <w:bottom w:val="none" w:sz="0" w:space="0" w:color="auto"/>
            <w:right w:val="none" w:sz="0" w:space="0" w:color="auto"/>
          </w:divBdr>
        </w:div>
        <w:div w:id="1690715746">
          <w:marLeft w:val="640"/>
          <w:marRight w:val="0"/>
          <w:marTop w:val="0"/>
          <w:marBottom w:val="0"/>
          <w:divBdr>
            <w:top w:val="none" w:sz="0" w:space="0" w:color="auto"/>
            <w:left w:val="none" w:sz="0" w:space="0" w:color="auto"/>
            <w:bottom w:val="none" w:sz="0" w:space="0" w:color="auto"/>
            <w:right w:val="none" w:sz="0" w:space="0" w:color="auto"/>
          </w:divBdr>
        </w:div>
        <w:div w:id="692607328">
          <w:marLeft w:val="640"/>
          <w:marRight w:val="0"/>
          <w:marTop w:val="0"/>
          <w:marBottom w:val="0"/>
          <w:divBdr>
            <w:top w:val="none" w:sz="0" w:space="0" w:color="auto"/>
            <w:left w:val="none" w:sz="0" w:space="0" w:color="auto"/>
            <w:bottom w:val="none" w:sz="0" w:space="0" w:color="auto"/>
            <w:right w:val="none" w:sz="0" w:space="0" w:color="auto"/>
          </w:divBdr>
        </w:div>
        <w:div w:id="1694958612">
          <w:marLeft w:val="640"/>
          <w:marRight w:val="0"/>
          <w:marTop w:val="0"/>
          <w:marBottom w:val="0"/>
          <w:divBdr>
            <w:top w:val="none" w:sz="0" w:space="0" w:color="auto"/>
            <w:left w:val="none" w:sz="0" w:space="0" w:color="auto"/>
            <w:bottom w:val="none" w:sz="0" w:space="0" w:color="auto"/>
            <w:right w:val="none" w:sz="0" w:space="0" w:color="auto"/>
          </w:divBdr>
        </w:div>
        <w:div w:id="172107372">
          <w:marLeft w:val="640"/>
          <w:marRight w:val="0"/>
          <w:marTop w:val="0"/>
          <w:marBottom w:val="0"/>
          <w:divBdr>
            <w:top w:val="none" w:sz="0" w:space="0" w:color="auto"/>
            <w:left w:val="none" w:sz="0" w:space="0" w:color="auto"/>
            <w:bottom w:val="none" w:sz="0" w:space="0" w:color="auto"/>
            <w:right w:val="none" w:sz="0" w:space="0" w:color="auto"/>
          </w:divBdr>
        </w:div>
        <w:div w:id="361907161">
          <w:marLeft w:val="640"/>
          <w:marRight w:val="0"/>
          <w:marTop w:val="0"/>
          <w:marBottom w:val="0"/>
          <w:divBdr>
            <w:top w:val="none" w:sz="0" w:space="0" w:color="auto"/>
            <w:left w:val="none" w:sz="0" w:space="0" w:color="auto"/>
            <w:bottom w:val="none" w:sz="0" w:space="0" w:color="auto"/>
            <w:right w:val="none" w:sz="0" w:space="0" w:color="auto"/>
          </w:divBdr>
        </w:div>
        <w:div w:id="127549476">
          <w:marLeft w:val="640"/>
          <w:marRight w:val="0"/>
          <w:marTop w:val="0"/>
          <w:marBottom w:val="0"/>
          <w:divBdr>
            <w:top w:val="none" w:sz="0" w:space="0" w:color="auto"/>
            <w:left w:val="none" w:sz="0" w:space="0" w:color="auto"/>
            <w:bottom w:val="none" w:sz="0" w:space="0" w:color="auto"/>
            <w:right w:val="none" w:sz="0" w:space="0" w:color="auto"/>
          </w:divBdr>
        </w:div>
      </w:divsChild>
    </w:div>
    <w:div w:id="987172817">
      <w:bodyDiv w:val="1"/>
      <w:marLeft w:val="0"/>
      <w:marRight w:val="0"/>
      <w:marTop w:val="0"/>
      <w:marBottom w:val="0"/>
      <w:divBdr>
        <w:top w:val="none" w:sz="0" w:space="0" w:color="auto"/>
        <w:left w:val="none" w:sz="0" w:space="0" w:color="auto"/>
        <w:bottom w:val="none" w:sz="0" w:space="0" w:color="auto"/>
        <w:right w:val="none" w:sz="0" w:space="0" w:color="auto"/>
      </w:divBdr>
      <w:divsChild>
        <w:div w:id="1861622932">
          <w:marLeft w:val="640"/>
          <w:marRight w:val="0"/>
          <w:marTop w:val="0"/>
          <w:marBottom w:val="0"/>
          <w:divBdr>
            <w:top w:val="none" w:sz="0" w:space="0" w:color="auto"/>
            <w:left w:val="none" w:sz="0" w:space="0" w:color="auto"/>
            <w:bottom w:val="none" w:sz="0" w:space="0" w:color="auto"/>
            <w:right w:val="none" w:sz="0" w:space="0" w:color="auto"/>
          </w:divBdr>
        </w:div>
        <w:div w:id="1756172552">
          <w:marLeft w:val="640"/>
          <w:marRight w:val="0"/>
          <w:marTop w:val="0"/>
          <w:marBottom w:val="0"/>
          <w:divBdr>
            <w:top w:val="none" w:sz="0" w:space="0" w:color="auto"/>
            <w:left w:val="none" w:sz="0" w:space="0" w:color="auto"/>
            <w:bottom w:val="none" w:sz="0" w:space="0" w:color="auto"/>
            <w:right w:val="none" w:sz="0" w:space="0" w:color="auto"/>
          </w:divBdr>
        </w:div>
        <w:div w:id="1789930480">
          <w:marLeft w:val="640"/>
          <w:marRight w:val="0"/>
          <w:marTop w:val="0"/>
          <w:marBottom w:val="0"/>
          <w:divBdr>
            <w:top w:val="none" w:sz="0" w:space="0" w:color="auto"/>
            <w:left w:val="none" w:sz="0" w:space="0" w:color="auto"/>
            <w:bottom w:val="none" w:sz="0" w:space="0" w:color="auto"/>
            <w:right w:val="none" w:sz="0" w:space="0" w:color="auto"/>
          </w:divBdr>
        </w:div>
        <w:div w:id="517888978">
          <w:marLeft w:val="640"/>
          <w:marRight w:val="0"/>
          <w:marTop w:val="0"/>
          <w:marBottom w:val="0"/>
          <w:divBdr>
            <w:top w:val="none" w:sz="0" w:space="0" w:color="auto"/>
            <w:left w:val="none" w:sz="0" w:space="0" w:color="auto"/>
            <w:bottom w:val="none" w:sz="0" w:space="0" w:color="auto"/>
            <w:right w:val="none" w:sz="0" w:space="0" w:color="auto"/>
          </w:divBdr>
        </w:div>
        <w:div w:id="559099262">
          <w:marLeft w:val="640"/>
          <w:marRight w:val="0"/>
          <w:marTop w:val="0"/>
          <w:marBottom w:val="0"/>
          <w:divBdr>
            <w:top w:val="none" w:sz="0" w:space="0" w:color="auto"/>
            <w:left w:val="none" w:sz="0" w:space="0" w:color="auto"/>
            <w:bottom w:val="none" w:sz="0" w:space="0" w:color="auto"/>
            <w:right w:val="none" w:sz="0" w:space="0" w:color="auto"/>
          </w:divBdr>
        </w:div>
        <w:div w:id="1082096142">
          <w:marLeft w:val="640"/>
          <w:marRight w:val="0"/>
          <w:marTop w:val="0"/>
          <w:marBottom w:val="0"/>
          <w:divBdr>
            <w:top w:val="none" w:sz="0" w:space="0" w:color="auto"/>
            <w:left w:val="none" w:sz="0" w:space="0" w:color="auto"/>
            <w:bottom w:val="none" w:sz="0" w:space="0" w:color="auto"/>
            <w:right w:val="none" w:sz="0" w:space="0" w:color="auto"/>
          </w:divBdr>
        </w:div>
        <w:div w:id="114836352">
          <w:marLeft w:val="640"/>
          <w:marRight w:val="0"/>
          <w:marTop w:val="0"/>
          <w:marBottom w:val="0"/>
          <w:divBdr>
            <w:top w:val="none" w:sz="0" w:space="0" w:color="auto"/>
            <w:left w:val="none" w:sz="0" w:space="0" w:color="auto"/>
            <w:bottom w:val="none" w:sz="0" w:space="0" w:color="auto"/>
            <w:right w:val="none" w:sz="0" w:space="0" w:color="auto"/>
          </w:divBdr>
        </w:div>
        <w:div w:id="674263016">
          <w:marLeft w:val="640"/>
          <w:marRight w:val="0"/>
          <w:marTop w:val="0"/>
          <w:marBottom w:val="0"/>
          <w:divBdr>
            <w:top w:val="none" w:sz="0" w:space="0" w:color="auto"/>
            <w:left w:val="none" w:sz="0" w:space="0" w:color="auto"/>
            <w:bottom w:val="none" w:sz="0" w:space="0" w:color="auto"/>
            <w:right w:val="none" w:sz="0" w:space="0" w:color="auto"/>
          </w:divBdr>
        </w:div>
        <w:div w:id="1123377975">
          <w:marLeft w:val="640"/>
          <w:marRight w:val="0"/>
          <w:marTop w:val="0"/>
          <w:marBottom w:val="0"/>
          <w:divBdr>
            <w:top w:val="none" w:sz="0" w:space="0" w:color="auto"/>
            <w:left w:val="none" w:sz="0" w:space="0" w:color="auto"/>
            <w:bottom w:val="none" w:sz="0" w:space="0" w:color="auto"/>
            <w:right w:val="none" w:sz="0" w:space="0" w:color="auto"/>
          </w:divBdr>
        </w:div>
        <w:div w:id="1252817484">
          <w:marLeft w:val="640"/>
          <w:marRight w:val="0"/>
          <w:marTop w:val="0"/>
          <w:marBottom w:val="0"/>
          <w:divBdr>
            <w:top w:val="none" w:sz="0" w:space="0" w:color="auto"/>
            <w:left w:val="none" w:sz="0" w:space="0" w:color="auto"/>
            <w:bottom w:val="none" w:sz="0" w:space="0" w:color="auto"/>
            <w:right w:val="none" w:sz="0" w:space="0" w:color="auto"/>
          </w:divBdr>
        </w:div>
        <w:div w:id="1893537489">
          <w:marLeft w:val="640"/>
          <w:marRight w:val="0"/>
          <w:marTop w:val="0"/>
          <w:marBottom w:val="0"/>
          <w:divBdr>
            <w:top w:val="none" w:sz="0" w:space="0" w:color="auto"/>
            <w:left w:val="none" w:sz="0" w:space="0" w:color="auto"/>
            <w:bottom w:val="none" w:sz="0" w:space="0" w:color="auto"/>
            <w:right w:val="none" w:sz="0" w:space="0" w:color="auto"/>
          </w:divBdr>
        </w:div>
        <w:div w:id="1689334776">
          <w:marLeft w:val="640"/>
          <w:marRight w:val="0"/>
          <w:marTop w:val="0"/>
          <w:marBottom w:val="0"/>
          <w:divBdr>
            <w:top w:val="none" w:sz="0" w:space="0" w:color="auto"/>
            <w:left w:val="none" w:sz="0" w:space="0" w:color="auto"/>
            <w:bottom w:val="none" w:sz="0" w:space="0" w:color="auto"/>
            <w:right w:val="none" w:sz="0" w:space="0" w:color="auto"/>
          </w:divBdr>
        </w:div>
        <w:div w:id="1227372591">
          <w:marLeft w:val="640"/>
          <w:marRight w:val="0"/>
          <w:marTop w:val="0"/>
          <w:marBottom w:val="0"/>
          <w:divBdr>
            <w:top w:val="none" w:sz="0" w:space="0" w:color="auto"/>
            <w:left w:val="none" w:sz="0" w:space="0" w:color="auto"/>
            <w:bottom w:val="none" w:sz="0" w:space="0" w:color="auto"/>
            <w:right w:val="none" w:sz="0" w:space="0" w:color="auto"/>
          </w:divBdr>
        </w:div>
        <w:div w:id="1856921129">
          <w:marLeft w:val="640"/>
          <w:marRight w:val="0"/>
          <w:marTop w:val="0"/>
          <w:marBottom w:val="0"/>
          <w:divBdr>
            <w:top w:val="none" w:sz="0" w:space="0" w:color="auto"/>
            <w:left w:val="none" w:sz="0" w:space="0" w:color="auto"/>
            <w:bottom w:val="none" w:sz="0" w:space="0" w:color="auto"/>
            <w:right w:val="none" w:sz="0" w:space="0" w:color="auto"/>
          </w:divBdr>
        </w:div>
        <w:div w:id="1770462374">
          <w:marLeft w:val="640"/>
          <w:marRight w:val="0"/>
          <w:marTop w:val="0"/>
          <w:marBottom w:val="0"/>
          <w:divBdr>
            <w:top w:val="none" w:sz="0" w:space="0" w:color="auto"/>
            <w:left w:val="none" w:sz="0" w:space="0" w:color="auto"/>
            <w:bottom w:val="none" w:sz="0" w:space="0" w:color="auto"/>
            <w:right w:val="none" w:sz="0" w:space="0" w:color="auto"/>
          </w:divBdr>
        </w:div>
        <w:div w:id="251940642">
          <w:marLeft w:val="640"/>
          <w:marRight w:val="0"/>
          <w:marTop w:val="0"/>
          <w:marBottom w:val="0"/>
          <w:divBdr>
            <w:top w:val="none" w:sz="0" w:space="0" w:color="auto"/>
            <w:left w:val="none" w:sz="0" w:space="0" w:color="auto"/>
            <w:bottom w:val="none" w:sz="0" w:space="0" w:color="auto"/>
            <w:right w:val="none" w:sz="0" w:space="0" w:color="auto"/>
          </w:divBdr>
        </w:div>
        <w:div w:id="1883205290">
          <w:marLeft w:val="640"/>
          <w:marRight w:val="0"/>
          <w:marTop w:val="0"/>
          <w:marBottom w:val="0"/>
          <w:divBdr>
            <w:top w:val="none" w:sz="0" w:space="0" w:color="auto"/>
            <w:left w:val="none" w:sz="0" w:space="0" w:color="auto"/>
            <w:bottom w:val="none" w:sz="0" w:space="0" w:color="auto"/>
            <w:right w:val="none" w:sz="0" w:space="0" w:color="auto"/>
          </w:divBdr>
        </w:div>
        <w:div w:id="388842497">
          <w:marLeft w:val="640"/>
          <w:marRight w:val="0"/>
          <w:marTop w:val="0"/>
          <w:marBottom w:val="0"/>
          <w:divBdr>
            <w:top w:val="none" w:sz="0" w:space="0" w:color="auto"/>
            <w:left w:val="none" w:sz="0" w:space="0" w:color="auto"/>
            <w:bottom w:val="none" w:sz="0" w:space="0" w:color="auto"/>
            <w:right w:val="none" w:sz="0" w:space="0" w:color="auto"/>
          </w:divBdr>
        </w:div>
        <w:div w:id="86191321">
          <w:marLeft w:val="640"/>
          <w:marRight w:val="0"/>
          <w:marTop w:val="0"/>
          <w:marBottom w:val="0"/>
          <w:divBdr>
            <w:top w:val="none" w:sz="0" w:space="0" w:color="auto"/>
            <w:left w:val="none" w:sz="0" w:space="0" w:color="auto"/>
            <w:bottom w:val="none" w:sz="0" w:space="0" w:color="auto"/>
            <w:right w:val="none" w:sz="0" w:space="0" w:color="auto"/>
          </w:divBdr>
        </w:div>
        <w:div w:id="154421152">
          <w:marLeft w:val="640"/>
          <w:marRight w:val="0"/>
          <w:marTop w:val="0"/>
          <w:marBottom w:val="0"/>
          <w:divBdr>
            <w:top w:val="none" w:sz="0" w:space="0" w:color="auto"/>
            <w:left w:val="none" w:sz="0" w:space="0" w:color="auto"/>
            <w:bottom w:val="none" w:sz="0" w:space="0" w:color="auto"/>
            <w:right w:val="none" w:sz="0" w:space="0" w:color="auto"/>
          </w:divBdr>
        </w:div>
        <w:div w:id="1553686440">
          <w:marLeft w:val="640"/>
          <w:marRight w:val="0"/>
          <w:marTop w:val="0"/>
          <w:marBottom w:val="0"/>
          <w:divBdr>
            <w:top w:val="none" w:sz="0" w:space="0" w:color="auto"/>
            <w:left w:val="none" w:sz="0" w:space="0" w:color="auto"/>
            <w:bottom w:val="none" w:sz="0" w:space="0" w:color="auto"/>
            <w:right w:val="none" w:sz="0" w:space="0" w:color="auto"/>
          </w:divBdr>
        </w:div>
        <w:div w:id="1539270623">
          <w:marLeft w:val="640"/>
          <w:marRight w:val="0"/>
          <w:marTop w:val="0"/>
          <w:marBottom w:val="0"/>
          <w:divBdr>
            <w:top w:val="none" w:sz="0" w:space="0" w:color="auto"/>
            <w:left w:val="none" w:sz="0" w:space="0" w:color="auto"/>
            <w:bottom w:val="none" w:sz="0" w:space="0" w:color="auto"/>
            <w:right w:val="none" w:sz="0" w:space="0" w:color="auto"/>
          </w:divBdr>
        </w:div>
        <w:div w:id="85663107">
          <w:marLeft w:val="640"/>
          <w:marRight w:val="0"/>
          <w:marTop w:val="0"/>
          <w:marBottom w:val="0"/>
          <w:divBdr>
            <w:top w:val="none" w:sz="0" w:space="0" w:color="auto"/>
            <w:left w:val="none" w:sz="0" w:space="0" w:color="auto"/>
            <w:bottom w:val="none" w:sz="0" w:space="0" w:color="auto"/>
            <w:right w:val="none" w:sz="0" w:space="0" w:color="auto"/>
          </w:divBdr>
        </w:div>
        <w:div w:id="1143813646">
          <w:marLeft w:val="640"/>
          <w:marRight w:val="0"/>
          <w:marTop w:val="0"/>
          <w:marBottom w:val="0"/>
          <w:divBdr>
            <w:top w:val="none" w:sz="0" w:space="0" w:color="auto"/>
            <w:left w:val="none" w:sz="0" w:space="0" w:color="auto"/>
            <w:bottom w:val="none" w:sz="0" w:space="0" w:color="auto"/>
            <w:right w:val="none" w:sz="0" w:space="0" w:color="auto"/>
          </w:divBdr>
        </w:div>
        <w:div w:id="1318142794">
          <w:marLeft w:val="640"/>
          <w:marRight w:val="0"/>
          <w:marTop w:val="0"/>
          <w:marBottom w:val="0"/>
          <w:divBdr>
            <w:top w:val="none" w:sz="0" w:space="0" w:color="auto"/>
            <w:left w:val="none" w:sz="0" w:space="0" w:color="auto"/>
            <w:bottom w:val="none" w:sz="0" w:space="0" w:color="auto"/>
            <w:right w:val="none" w:sz="0" w:space="0" w:color="auto"/>
          </w:divBdr>
        </w:div>
        <w:div w:id="2128352978">
          <w:marLeft w:val="640"/>
          <w:marRight w:val="0"/>
          <w:marTop w:val="0"/>
          <w:marBottom w:val="0"/>
          <w:divBdr>
            <w:top w:val="none" w:sz="0" w:space="0" w:color="auto"/>
            <w:left w:val="none" w:sz="0" w:space="0" w:color="auto"/>
            <w:bottom w:val="none" w:sz="0" w:space="0" w:color="auto"/>
            <w:right w:val="none" w:sz="0" w:space="0" w:color="auto"/>
          </w:divBdr>
        </w:div>
        <w:div w:id="2146965143">
          <w:marLeft w:val="640"/>
          <w:marRight w:val="0"/>
          <w:marTop w:val="0"/>
          <w:marBottom w:val="0"/>
          <w:divBdr>
            <w:top w:val="none" w:sz="0" w:space="0" w:color="auto"/>
            <w:left w:val="none" w:sz="0" w:space="0" w:color="auto"/>
            <w:bottom w:val="none" w:sz="0" w:space="0" w:color="auto"/>
            <w:right w:val="none" w:sz="0" w:space="0" w:color="auto"/>
          </w:divBdr>
        </w:div>
      </w:divsChild>
    </w:div>
    <w:div w:id="1439060286">
      <w:bodyDiv w:val="1"/>
      <w:marLeft w:val="0"/>
      <w:marRight w:val="0"/>
      <w:marTop w:val="0"/>
      <w:marBottom w:val="0"/>
      <w:divBdr>
        <w:top w:val="none" w:sz="0" w:space="0" w:color="auto"/>
        <w:left w:val="none" w:sz="0" w:space="0" w:color="auto"/>
        <w:bottom w:val="none" w:sz="0" w:space="0" w:color="auto"/>
        <w:right w:val="none" w:sz="0" w:space="0" w:color="auto"/>
      </w:divBdr>
    </w:div>
    <w:div w:id="1540632503">
      <w:bodyDiv w:val="1"/>
      <w:marLeft w:val="0"/>
      <w:marRight w:val="0"/>
      <w:marTop w:val="0"/>
      <w:marBottom w:val="0"/>
      <w:divBdr>
        <w:top w:val="none" w:sz="0" w:space="0" w:color="auto"/>
        <w:left w:val="none" w:sz="0" w:space="0" w:color="auto"/>
        <w:bottom w:val="none" w:sz="0" w:space="0" w:color="auto"/>
        <w:right w:val="none" w:sz="0" w:space="0" w:color="auto"/>
      </w:divBdr>
    </w:div>
    <w:div w:id="1556626880">
      <w:bodyDiv w:val="1"/>
      <w:marLeft w:val="0"/>
      <w:marRight w:val="0"/>
      <w:marTop w:val="0"/>
      <w:marBottom w:val="0"/>
      <w:divBdr>
        <w:top w:val="none" w:sz="0" w:space="0" w:color="auto"/>
        <w:left w:val="none" w:sz="0" w:space="0" w:color="auto"/>
        <w:bottom w:val="none" w:sz="0" w:space="0" w:color="auto"/>
        <w:right w:val="none" w:sz="0" w:space="0" w:color="auto"/>
      </w:divBdr>
    </w:div>
    <w:div w:id="1569029051">
      <w:bodyDiv w:val="1"/>
      <w:marLeft w:val="0"/>
      <w:marRight w:val="0"/>
      <w:marTop w:val="0"/>
      <w:marBottom w:val="0"/>
      <w:divBdr>
        <w:top w:val="none" w:sz="0" w:space="0" w:color="auto"/>
        <w:left w:val="none" w:sz="0" w:space="0" w:color="auto"/>
        <w:bottom w:val="none" w:sz="0" w:space="0" w:color="auto"/>
        <w:right w:val="none" w:sz="0" w:space="0" w:color="auto"/>
      </w:divBdr>
      <w:divsChild>
        <w:div w:id="1989674825">
          <w:marLeft w:val="640"/>
          <w:marRight w:val="0"/>
          <w:marTop w:val="0"/>
          <w:marBottom w:val="0"/>
          <w:divBdr>
            <w:top w:val="none" w:sz="0" w:space="0" w:color="auto"/>
            <w:left w:val="none" w:sz="0" w:space="0" w:color="auto"/>
            <w:bottom w:val="none" w:sz="0" w:space="0" w:color="auto"/>
            <w:right w:val="none" w:sz="0" w:space="0" w:color="auto"/>
          </w:divBdr>
        </w:div>
        <w:div w:id="193540291">
          <w:marLeft w:val="640"/>
          <w:marRight w:val="0"/>
          <w:marTop w:val="0"/>
          <w:marBottom w:val="0"/>
          <w:divBdr>
            <w:top w:val="none" w:sz="0" w:space="0" w:color="auto"/>
            <w:left w:val="none" w:sz="0" w:space="0" w:color="auto"/>
            <w:bottom w:val="none" w:sz="0" w:space="0" w:color="auto"/>
            <w:right w:val="none" w:sz="0" w:space="0" w:color="auto"/>
          </w:divBdr>
        </w:div>
        <w:div w:id="1060127574">
          <w:marLeft w:val="640"/>
          <w:marRight w:val="0"/>
          <w:marTop w:val="0"/>
          <w:marBottom w:val="0"/>
          <w:divBdr>
            <w:top w:val="none" w:sz="0" w:space="0" w:color="auto"/>
            <w:left w:val="none" w:sz="0" w:space="0" w:color="auto"/>
            <w:bottom w:val="none" w:sz="0" w:space="0" w:color="auto"/>
            <w:right w:val="none" w:sz="0" w:space="0" w:color="auto"/>
          </w:divBdr>
        </w:div>
        <w:div w:id="1153137012">
          <w:marLeft w:val="640"/>
          <w:marRight w:val="0"/>
          <w:marTop w:val="0"/>
          <w:marBottom w:val="0"/>
          <w:divBdr>
            <w:top w:val="none" w:sz="0" w:space="0" w:color="auto"/>
            <w:left w:val="none" w:sz="0" w:space="0" w:color="auto"/>
            <w:bottom w:val="none" w:sz="0" w:space="0" w:color="auto"/>
            <w:right w:val="none" w:sz="0" w:space="0" w:color="auto"/>
          </w:divBdr>
        </w:div>
        <w:div w:id="213780749">
          <w:marLeft w:val="640"/>
          <w:marRight w:val="0"/>
          <w:marTop w:val="0"/>
          <w:marBottom w:val="0"/>
          <w:divBdr>
            <w:top w:val="none" w:sz="0" w:space="0" w:color="auto"/>
            <w:left w:val="none" w:sz="0" w:space="0" w:color="auto"/>
            <w:bottom w:val="none" w:sz="0" w:space="0" w:color="auto"/>
            <w:right w:val="none" w:sz="0" w:space="0" w:color="auto"/>
          </w:divBdr>
        </w:div>
        <w:div w:id="841238903">
          <w:marLeft w:val="640"/>
          <w:marRight w:val="0"/>
          <w:marTop w:val="0"/>
          <w:marBottom w:val="0"/>
          <w:divBdr>
            <w:top w:val="none" w:sz="0" w:space="0" w:color="auto"/>
            <w:left w:val="none" w:sz="0" w:space="0" w:color="auto"/>
            <w:bottom w:val="none" w:sz="0" w:space="0" w:color="auto"/>
            <w:right w:val="none" w:sz="0" w:space="0" w:color="auto"/>
          </w:divBdr>
        </w:div>
        <w:div w:id="169562656">
          <w:marLeft w:val="640"/>
          <w:marRight w:val="0"/>
          <w:marTop w:val="0"/>
          <w:marBottom w:val="0"/>
          <w:divBdr>
            <w:top w:val="none" w:sz="0" w:space="0" w:color="auto"/>
            <w:left w:val="none" w:sz="0" w:space="0" w:color="auto"/>
            <w:bottom w:val="none" w:sz="0" w:space="0" w:color="auto"/>
            <w:right w:val="none" w:sz="0" w:space="0" w:color="auto"/>
          </w:divBdr>
        </w:div>
        <w:div w:id="842355308">
          <w:marLeft w:val="640"/>
          <w:marRight w:val="0"/>
          <w:marTop w:val="0"/>
          <w:marBottom w:val="0"/>
          <w:divBdr>
            <w:top w:val="none" w:sz="0" w:space="0" w:color="auto"/>
            <w:left w:val="none" w:sz="0" w:space="0" w:color="auto"/>
            <w:bottom w:val="none" w:sz="0" w:space="0" w:color="auto"/>
            <w:right w:val="none" w:sz="0" w:space="0" w:color="auto"/>
          </w:divBdr>
        </w:div>
        <w:div w:id="747460409">
          <w:marLeft w:val="640"/>
          <w:marRight w:val="0"/>
          <w:marTop w:val="0"/>
          <w:marBottom w:val="0"/>
          <w:divBdr>
            <w:top w:val="none" w:sz="0" w:space="0" w:color="auto"/>
            <w:left w:val="none" w:sz="0" w:space="0" w:color="auto"/>
            <w:bottom w:val="none" w:sz="0" w:space="0" w:color="auto"/>
            <w:right w:val="none" w:sz="0" w:space="0" w:color="auto"/>
          </w:divBdr>
        </w:div>
        <w:div w:id="1062295015">
          <w:marLeft w:val="640"/>
          <w:marRight w:val="0"/>
          <w:marTop w:val="0"/>
          <w:marBottom w:val="0"/>
          <w:divBdr>
            <w:top w:val="none" w:sz="0" w:space="0" w:color="auto"/>
            <w:left w:val="none" w:sz="0" w:space="0" w:color="auto"/>
            <w:bottom w:val="none" w:sz="0" w:space="0" w:color="auto"/>
            <w:right w:val="none" w:sz="0" w:space="0" w:color="auto"/>
          </w:divBdr>
        </w:div>
        <w:div w:id="771241551">
          <w:marLeft w:val="640"/>
          <w:marRight w:val="0"/>
          <w:marTop w:val="0"/>
          <w:marBottom w:val="0"/>
          <w:divBdr>
            <w:top w:val="none" w:sz="0" w:space="0" w:color="auto"/>
            <w:left w:val="none" w:sz="0" w:space="0" w:color="auto"/>
            <w:bottom w:val="none" w:sz="0" w:space="0" w:color="auto"/>
            <w:right w:val="none" w:sz="0" w:space="0" w:color="auto"/>
          </w:divBdr>
        </w:div>
        <w:div w:id="2125076767">
          <w:marLeft w:val="640"/>
          <w:marRight w:val="0"/>
          <w:marTop w:val="0"/>
          <w:marBottom w:val="0"/>
          <w:divBdr>
            <w:top w:val="none" w:sz="0" w:space="0" w:color="auto"/>
            <w:left w:val="none" w:sz="0" w:space="0" w:color="auto"/>
            <w:bottom w:val="none" w:sz="0" w:space="0" w:color="auto"/>
            <w:right w:val="none" w:sz="0" w:space="0" w:color="auto"/>
          </w:divBdr>
        </w:div>
        <w:div w:id="1552186748">
          <w:marLeft w:val="640"/>
          <w:marRight w:val="0"/>
          <w:marTop w:val="0"/>
          <w:marBottom w:val="0"/>
          <w:divBdr>
            <w:top w:val="none" w:sz="0" w:space="0" w:color="auto"/>
            <w:left w:val="none" w:sz="0" w:space="0" w:color="auto"/>
            <w:bottom w:val="none" w:sz="0" w:space="0" w:color="auto"/>
            <w:right w:val="none" w:sz="0" w:space="0" w:color="auto"/>
          </w:divBdr>
        </w:div>
        <w:div w:id="605308496">
          <w:marLeft w:val="640"/>
          <w:marRight w:val="0"/>
          <w:marTop w:val="0"/>
          <w:marBottom w:val="0"/>
          <w:divBdr>
            <w:top w:val="none" w:sz="0" w:space="0" w:color="auto"/>
            <w:left w:val="none" w:sz="0" w:space="0" w:color="auto"/>
            <w:bottom w:val="none" w:sz="0" w:space="0" w:color="auto"/>
            <w:right w:val="none" w:sz="0" w:space="0" w:color="auto"/>
          </w:divBdr>
        </w:div>
        <w:div w:id="109474566">
          <w:marLeft w:val="640"/>
          <w:marRight w:val="0"/>
          <w:marTop w:val="0"/>
          <w:marBottom w:val="0"/>
          <w:divBdr>
            <w:top w:val="none" w:sz="0" w:space="0" w:color="auto"/>
            <w:left w:val="none" w:sz="0" w:space="0" w:color="auto"/>
            <w:bottom w:val="none" w:sz="0" w:space="0" w:color="auto"/>
            <w:right w:val="none" w:sz="0" w:space="0" w:color="auto"/>
          </w:divBdr>
        </w:div>
        <w:div w:id="1726832695">
          <w:marLeft w:val="640"/>
          <w:marRight w:val="0"/>
          <w:marTop w:val="0"/>
          <w:marBottom w:val="0"/>
          <w:divBdr>
            <w:top w:val="none" w:sz="0" w:space="0" w:color="auto"/>
            <w:left w:val="none" w:sz="0" w:space="0" w:color="auto"/>
            <w:bottom w:val="none" w:sz="0" w:space="0" w:color="auto"/>
            <w:right w:val="none" w:sz="0" w:space="0" w:color="auto"/>
          </w:divBdr>
        </w:div>
        <w:div w:id="1323461051">
          <w:marLeft w:val="640"/>
          <w:marRight w:val="0"/>
          <w:marTop w:val="0"/>
          <w:marBottom w:val="0"/>
          <w:divBdr>
            <w:top w:val="none" w:sz="0" w:space="0" w:color="auto"/>
            <w:left w:val="none" w:sz="0" w:space="0" w:color="auto"/>
            <w:bottom w:val="none" w:sz="0" w:space="0" w:color="auto"/>
            <w:right w:val="none" w:sz="0" w:space="0" w:color="auto"/>
          </w:divBdr>
        </w:div>
        <w:div w:id="1704553033">
          <w:marLeft w:val="640"/>
          <w:marRight w:val="0"/>
          <w:marTop w:val="0"/>
          <w:marBottom w:val="0"/>
          <w:divBdr>
            <w:top w:val="none" w:sz="0" w:space="0" w:color="auto"/>
            <w:left w:val="none" w:sz="0" w:space="0" w:color="auto"/>
            <w:bottom w:val="none" w:sz="0" w:space="0" w:color="auto"/>
            <w:right w:val="none" w:sz="0" w:space="0" w:color="auto"/>
          </w:divBdr>
        </w:div>
        <w:div w:id="432894895">
          <w:marLeft w:val="640"/>
          <w:marRight w:val="0"/>
          <w:marTop w:val="0"/>
          <w:marBottom w:val="0"/>
          <w:divBdr>
            <w:top w:val="none" w:sz="0" w:space="0" w:color="auto"/>
            <w:left w:val="none" w:sz="0" w:space="0" w:color="auto"/>
            <w:bottom w:val="none" w:sz="0" w:space="0" w:color="auto"/>
            <w:right w:val="none" w:sz="0" w:space="0" w:color="auto"/>
          </w:divBdr>
        </w:div>
        <w:div w:id="556430433">
          <w:marLeft w:val="640"/>
          <w:marRight w:val="0"/>
          <w:marTop w:val="0"/>
          <w:marBottom w:val="0"/>
          <w:divBdr>
            <w:top w:val="none" w:sz="0" w:space="0" w:color="auto"/>
            <w:left w:val="none" w:sz="0" w:space="0" w:color="auto"/>
            <w:bottom w:val="none" w:sz="0" w:space="0" w:color="auto"/>
            <w:right w:val="none" w:sz="0" w:space="0" w:color="auto"/>
          </w:divBdr>
        </w:div>
        <w:div w:id="1379091892">
          <w:marLeft w:val="640"/>
          <w:marRight w:val="0"/>
          <w:marTop w:val="0"/>
          <w:marBottom w:val="0"/>
          <w:divBdr>
            <w:top w:val="none" w:sz="0" w:space="0" w:color="auto"/>
            <w:left w:val="none" w:sz="0" w:space="0" w:color="auto"/>
            <w:bottom w:val="none" w:sz="0" w:space="0" w:color="auto"/>
            <w:right w:val="none" w:sz="0" w:space="0" w:color="auto"/>
          </w:divBdr>
        </w:div>
        <w:div w:id="424309414">
          <w:marLeft w:val="640"/>
          <w:marRight w:val="0"/>
          <w:marTop w:val="0"/>
          <w:marBottom w:val="0"/>
          <w:divBdr>
            <w:top w:val="none" w:sz="0" w:space="0" w:color="auto"/>
            <w:left w:val="none" w:sz="0" w:space="0" w:color="auto"/>
            <w:bottom w:val="none" w:sz="0" w:space="0" w:color="auto"/>
            <w:right w:val="none" w:sz="0" w:space="0" w:color="auto"/>
          </w:divBdr>
        </w:div>
        <w:div w:id="1920794643">
          <w:marLeft w:val="640"/>
          <w:marRight w:val="0"/>
          <w:marTop w:val="0"/>
          <w:marBottom w:val="0"/>
          <w:divBdr>
            <w:top w:val="none" w:sz="0" w:space="0" w:color="auto"/>
            <w:left w:val="none" w:sz="0" w:space="0" w:color="auto"/>
            <w:bottom w:val="none" w:sz="0" w:space="0" w:color="auto"/>
            <w:right w:val="none" w:sz="0" w:space="0" w:color="auto"/>
          </w:divBdr>
        </w:div>
        <w:div w:id="1835679678">
          <w:marLeft w:val="640"/>
          <w:marRight w:val="0"/>
          <w:marTop w:val="0"/>
          <w:marBottom w:val="0"/>
          <w:divBdr>
            <w:top w:val="none" w:sz="0" w:space="0" w:color="auto"/>
            <w:left w:val="none" w:sz="0" w:space="0" w:color="auto"/>
            <w:bottom w:val="none" w:sz="0" w:space="0" w:color="auto"/>
            <w:right w:val="none" w:sz="0" w:space="0" w:color="auto"/>
          </w:divBdr>
        </w:div>
        <w:div w:id="1724909716">
          <w:marLeft w:val="640"/>
          <w:marRight w:val="0"/>
          <w:marTop w:val="0"/>
          <w:marBottom w:val="0"/>
          <w:divBdr>
            <w:top w:val="none" w:sz="0" w:space="0" w:color="auto"/>
            <w:left w:val="none" w:sz="0" w:space="0" w:color="auto"/>
            <w:bottom w:val="none" w:sz="0" w:space="0" w:color="auto"/>
            <w:right w:val="none" w:sz="0" w:space="0" w:color="auto"/>
          </w:divBdr>
        </w:div>
        <w:div w:id="718209681">
          <w:marLeft w:val="640"/>
          <w:marRight w:val="0"/>
          <w:marTop w:val="0"/>
          <w:marBottom w:val="0"/>
          <w:divBdr>
            <w:top w:val="none" w:sz="0" w:space="0" w:color="auto"/>
            <w:left w:val="none" w:sz="0" w:space="0" w:color="auto"/>
            <w:bottom w:val="none" w:sz="0" w:space="0" w:color="auto"/>
            <w:right w:val="none" w:sz="0" w:space="0" w:color="auto"/>
          </w:divBdr>
        </w:div>
        <w:div w:id="96368978">
          <w:marLeft w:val="640"/>
          <w:marRight w:val="0"/>
          <w:marTop w:val="0"/>
          <w:marBottom w:val="0"/>
          <w:divBdr>
            <w:top w:val="none" w:sz="0" w:space="0" w:color="auto"/>
            <w:left w:val="none" w:sz="0" w:space="0" w:color="auto"/>
            <w:bottom w:val="none" w:sz="0" w:space="0" w:color="auto"/>
            <w:right w:val="none" w:sz="0" w:space="0" w:color="auto"/>
          </w:divBdr>
        </w:div>
      </w:divsChild>
    </w:div>
    <w:div w:id="1701121404">
      <w:bodyDiv w:val="1"/>
      <w:marLeft w:val="0"/>
      <w:marRight w:val="0"/>
      <w:marTop w:val="0"/>
      <w:marBottom w:val="0"/>
      <w:divBdr>
        <w:top w:val="none" w:sz="0" w:space="0" w:color="auto"/>
        <w:left w:val="none" w:sz="0" w:space="0" w:color="auto"/>
        <w:bottom w:val="none" w:sz="0" w:space="0" w:color="auto"/>
        <w:right w:val="none" w:sz="0" w:space="0" w:color="auto"/>
      </w:divBdr>
    </w:div>
    <w:div w:id="1782602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glossaryDocument" Target="glossary/document.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3.xml.rels><?xml version="1.0" encoding="UTF-8" standalone="yes"?>
<Relationships xmlns="http://schemas.openxmlformats.org/package/2006/relationships"><Relationship Id="rId1" Type="http://schemas.openxmlformats.org/officeDocument/2006/relationships/hyperlink" Target="mailto:sitifadilahsf21@gmail.com"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yaog\My%20Documents\--%20procedia\PROENG\Templates\new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4A30CE1E-B1EE-42ED-8BB3-E4ADBF331983}"/>
      </w:docPartPr>
      <w:docPartBody>
        <w:p w:rsidR="00691C09" w:rsidRDefault="008B6708">
          <w:r w:rsidRPr="00896CC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Helvetica">
    <w:panose1 w:val="020B05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BIPPN M+ Gulliver">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708"/>
    <w:rsid w:val="00403788"/>
    <w:rsid w:val="004C5DF1"/>
    <w:rsid w:val="00527216"/>
    <w:rsid w:val="00545867"/>
    <w:rsid w:val="005A758E"/>
    <w:rsid w:val="00623AC0"/>
    <w:rsid w:val="00691C09"/>
    <w:rsid w:val="006B186E"/>
    <w:rsid w:val="008B6708"/>
    <w:rsid w:val="00B510B5"/>
    <w:rsid w:val="00C37F28"/>
    <w:rsid w:val="00C511B6"/>
    <w:rsid w:val="00C700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B670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F342490-E019-408C-9EAE-3CA35DE926A2}">
  <we:reference id="wa104382081" version="1.55.1.0" store="en-US" storeType="OMEX"/>
  <we:alternateReferences>
    <we:reference id="WA104382081" version="1.55.1.0" store="" storeType="OMEX"/>
  </we:alternateReferences>
  <we:properties>
    <we:property name="MENDELEY_BIBLIOGRAPHY_IS_DIRTY" value="false"/>
    <we:property name="MENDELEY_BIBLIOGRAPHY_LAST_MODIFIED" value="1792680709923"/>
    <we:property name="MENDELEY_CITATIONS" value="[{&quot;citationID&quot;:&quot;MENDELEY_CITATION_d6196208-1f90-4ef4-9a02-4954845ad6cb&quot;,&quot;properties&quot;:{&quot;noteIndex&quot;:0},&quot;isEdited&quot;:false,&quot;manualOverride&quot;:{&quot;isManuallyOverridden&quot;:false,&quot;citeprocText&quot;:&quot;[1]&quot;,&quot;manualOverrideText&quot;:&quot;&quot;},&quot;citationTag&quot;:&quot;MENDELEY_CITATION_v3_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&quot;,&quot;citationItems&quot;:[{&quot;id&quot;:&quot;3519a089-dd18-3395-8186-5198fd824869&quot;,&quot;itemData&quot;:{&quot;type&quot;:&quot;article&quot;,&quot;id&quot;:&quot;3519a089-dd18-3395-8186-5198fd824869&quot;,&quot;title&quot;:&quot;The Effects of Nutrition on Linear Growth&quot;,&quot;author&quot;:[{&quot;family&quot;:&quot;Inzaghi&quot;,&quot;given&quot;:&quot;Elena&quot;,&quot;parse-names&quot;:false,&quot;dropping-particle&quot;:&quot;&quot;,&quot;non-dropping-particle&quot;:&quot;&quot;},{&quot;family&quot;:&quot;Pampanini&quot;,&quot;given&quot;:&quot;Valentina&quot;,&quot;parse-names&quot;:false,&quot;dropping-particle&quot;:&quot;&quot;,&quot;non-dropping-particle&quot;:&quot;&quot;},{&quot;family&quot;:&quot;Deodati&quot;,&quot;given&quot;:&quot;Annalisa&quot;,&quot;parse-names&quot;:false,&quot;dropping-particle&quot;:&quot;&quot;,&quot;non-dropping-particle&quot;:&quot;&quot;},{&quot;family&quot;:&quot;Cianfarani&quot;,&quot;given&quot;:&quot;Stefano&quot;,&quot;parse-names&quot;:false,&quot;dropping-particle&quot;:&quot;&quot;,&quot;non-dropping-particle&quot;:&quot;&quot;}],&quot;container-title&quot;:&quot;Nutrients&quot;,&quot;container-title-short&quot;:&quot;Nutrients&quot;,&quot;DOI&quot;:&quot;10.3390/nu14091752&quot;,&quot;ISSN&quot;:&quot;20726643&quot;,&quot;PMID&quot;:&quot;35565716&quot;,&quot;issued&quot;:{&quot;date-parts&quot;:[[2022,5,1]]},&quot;abstract&quot;:&quot;Linear growth is a complex process and is considered one of the best indicators of children's well-being and health. Genetics, epigenetics and environment (mainly stress and availability of nutrients) are the main regulators of growth. Nutrition exerts its effects on growth throughout the course of life with different, not completely understood mechanisms. Cells have a sophisticated sensing system, which allows growth processes to occur in the presence of an adequate nutrient availability. Most of the nutritional influence on growth is mediated by hormonal signals, in turn sensitive to nutritional cues. Both macro- and micro-nutrients are required for normal growth, as demonstrated by the impairment of growth occurring when their intake is insufficient. Clinical conditions characterized by abnormal nutritional status, including obesity and eating disorders, are associated with alterations of growth pattern, confirming the tight link between growth and nutrition. The precise molecular mechanisms connecting nutrition to linear growth are far from being fully understood and further studies are required. A better understanding of the interplay between nutrients and the endocrine system will allow one to develop more appropriate and effective nutritional interventions for optimizing child growth.&quot;,&quot;publisher&quot;:&quot;MDPI&quot;,&quot;issue&quot;:&quot;9&quot;,&quot;volume&quot;:&quot;14&quot;},&quot;isTemporary&quot;:false}]},{&quot;citationID&quot;:&quot;MENDELEY_CITATION_98343a3e-8283-47a3-bf04-f74b80fa76af&quot;,&quot;properties&quot;:{&quot;noteIndex&quot;:0},&quot;isEdited&quot;:false,&quot;manualOverride&quot;:{&quot;isManuallyOverridden&quot;:false,&quot;citeprocText&quot;:&quot;[2]&quot;,&quot;manualOverrideText&quot;:&quot;&quot;},&quot;citationTag&quot;:&quot;MENDELEY_CITATION_v3_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&quot;,&quot;citationItems&quot;:[{&quot;id&quot;:&quot;709c0b4a-426a-3396-9e02-74c8f84c44ba&quot;,&quot;itemData&quot;:{&quot;type&quot;:&quot;article-journal&quot;,&quot;id&quot;:&quot;709c0b4a-426a-3396-9e02-74c8f84c44ba&quot;,&quot;title&quot;:&quot;The Relationship Between Nutritional Status With The Growth And Development Of Toddlers 1-3 Years In Pratama Bunda Patimah Clinic&quot;,&quot;author&quot;:[{&quot;family&quot;:&quot;Ndraha&quot;,&quot;given&quot;:&quot;Artikan Fitrin&quot;,&quot;parse-names&quot;:false,&quot;dropping-particle&quot;:&quot;&quot;,&quot;non-dropping-particle&quot;:&quot;&quot;},{&quot;family&quot;:&quot;Tindaon&quot;,&quot;given&quot;:&quot;Rotua Lenawati&quot;,&quot;parse-names&quot;:false,&quot;dropping-particle&quot;:&quot;&quot;,&quot;non-dropping-particle&quot;:&quot;&quot;},{&quot;family&quot;:&quot;Napitupulu&quot;,&quot;given&quot;:&quot;Teguh Juwita Marito&quot;,&quot;parse-names&quot;:false,&quot;dropping-particle&quot;:&quot;&quot;,&quot;non-dropping-particle&quot;:&quot;&quot;}],&quot;container-title&quot;:&quot;JURNAL KEBIDANAN KESTRA (JKK)&quot;,&quot;DOI&quot;:&quot;10.35451/jkk.v5i2.1631&quot;,&quot;issued&quot;:{&quot;date-parts&quot;:[[2023,4,30]]},&quot;page&quot;:&quot;222-228&quot;,&quot;abstract&quot;:&quot;Nutritional status is the result of a balance with food intake and the need for nutrients in the human body. Nutritional status is influenced by diet and the ability of these nutrient levels in the process of maintaining normal metabolic integrity. This research method uses descriptive analytic. The population in this study were all toddlers 1-3 years. The research sample used the total population technique. Data collection uses Primary and Secondary data. The data analysis technique uses the chi-square test. The results obtained from data analysis using the chi-square test showed that out of 25 respondents (75.7%) with good nutritional status with good growth, 24 respondents (72.7%) had good nutritional status with poor growth, 1 respondent (3, 0%) from the results of the chi-square test showed a significant value, the p-value was 0.007 &lt;0.05, so it was concluded that there was a relationship between nutritional status and growth. Of the 33 respondents, it was shown that out of 25 respondents (75.8%) good nutritional status with appropriate progress was 25 respondents (75.8%), good nutritional status with doubtful development was 0 respondents (0.0%), good nutritional status with the development of deviations of 0 respondents (0.0%) from the results of the chi-square test showed a significant value obtained p-value was 0.005 &lt;0.05 so it was concluded that there was a relationship between nutritional status and development. It was concluded that there is a relationship between Nutritional Status and the Growth and Development of Toddlers 1-3 Years at the Bunda Patimah Primary Clinic in 2022. It is recommended for places and health workers to increase monitoring of nutritional status, growth and development of children, carry out routine early detection of irregularities in child growth and development.&quot;,&quot;publisher&quot;:&quot;Institut Kesehatan Medistra Lubuk Pakam&quot;,&quot;issue&quot;:&quot;2&quot;,&quot;volume&quot;:&quot;5&quot;,&quot;container-title-short&quot;:&quot;&quot;},&quot;isTemporary&quot;:false}]},{&quot;citationID&quot;:&quot;MENDELEY_CITATION_add47bd9-2334-4b3f-84b5-f5b3e55337ef&quot;,&quot;properties&quot;:{&quot;noteIndex&quot;:0},&quot;isEdited&quot;:false,&quot;manualOverride&quot;:{&quot;isManuallyOverridden&quot;:false,&quot;citeprocText&quot;:&quot;[3]&quot;,&quot;manualOverrideText&quot;:&quot;&quot;},&quot;citationTag&quot;:&quot;MENDELEY_CITATION_v3_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&quot;,&quot;citationItems&quot;:[{&quot;id&quot;:&quot;d173f73f-89be-35ce-85f4-b457ea2153e1&quot;,&quot;itemData&quot;:{&quot;type&quot;:&quot;article-journal&quot;,&quot;id&quot;:&quot;d173f73f-89be-35ce-85f4-b457ea2153e1&quot;,&quot;title&quot;:&quot;Description of Parenting Patterns and Sanitation Hygiene in Families with Stunted Infants in Selemadeg Barat, Selemadeg, and Selemadeg Timur&quot;,&quot;author&quot;:[{&quot;family&quot;:&quot;Ni Made Sri Dwi Indrawati&quot;,&quot;given&quot;:&quot;&quot;,&quot;parse-names&quot;:false,&quot;dropping-particle&quot;:&quot;&quot;,&quot;non-dropping-particle&quot;:&quot;&quot;},{&quot;family&quot;:&quot;I Gusti Agung Ayu Novya Dewi&quot;,&quot;given&quot;:&quot;&quot;,&quot;parse-names&quot;:false,&quot;dropping-particle&quot;:&quot;&quot;,&quot;non-dropping-particle&quot;:&quot;&quot;},{&quot;family&quot;:&quot;Regina Tedjasulaksana&quot;,&quot;given&quot;:&quot;&quot;,&quot;parse-names&quot;:false,&quot;dropping-particle&quot;:&quot;&quot;,&quot;non-dropping-particle&quot;:&quot;&quot;}],&quot;container-title&quot;:&quot;JURNAL KEBIDANAN KESTRA (JKK)&quot;,&quot;DOI&quot;:&quot;10.35451/jkk.v7i1.2224&quot;,&quot;issued&quot;:{&quot;date-parts&quot;:[[2024,10,30]]},&quot;page&quot;:&quot;24-32&quot;,&quot;abstract&quot;:&quot;Stunting is the impaired growth and development of children due to chronic malnutrition and repeated infections, characterized by below-standard length or height. The prevalence rate of stunting in Tabanan Regency in 2022 is 8.2%. The purpose of the study in general was to determine the description of parenting patterns and sanitation hygiene in families with stunted children in West Selemadeg, Selemadeg, and East Selemadeg sub-districts. This study is a descriptive study, the sampling technique was carried out by the total sampling method with a research instrument in the form of a questionnaire. Data analysis used in this study was univariate analysis. The results showed that the category of good parenting was 31% and poor parenting was 69%. Hygiene sanitation of stunted baduta is entirely in the good category. The conclusion of this research is that parenting patterns are in the poor category and sanitation hygiene is in the good categori. The suggestion from this research is to examine further the factors related to parenting pattern for toddlers and as a study for an initial survey before providing PMT subsidies. The care provided by baduta mothers should be paid attention and increase the need for food for infants that contains adequate consumption of nutrients with a composition that is in accordance with the Nutrition Adequacy Rate (AKG). Monitor growth and development since the baby is in the womb regularly so that it grows optimally.&quot;,&quot;publisher&quot;:&quot;Institut Kesehatan Medistra Lubuk Pakam&quot;,&quot;issue&quot;:&quot;1&quot;,&quot;volume&quot;:&quot;7&quot;,&quot;container-title-short&quot;:&quot;&quot;},&quot;isTemporary&quot;:false}]},{&quot;citationID&quot;:&quot;MENDELEY_CITATION_465503d1-5070-48a4-b679-dbd86b18a940&quot;,&quot;properties&quot;:{&quot;noteIndex&quot;:0},&quot;isEdited&quot;:false,&quot;manualOverride&quot;:{&quot;isManuallyOverridden&quot;:false,&quot;citeprocText&quot;:&quot;[4,5]&quot;,&quot;manualOverrideText&quot;:&quot;&quot;},&quot;citationTag&quot;:&quot;MENDELEY_CITATION_v3_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&quot;,&quot;citationItems&quot;:[{&quot;id&quot;:&quot;d71b9ce2-f042-36be-8bbb-ffcfa213a59d&quot;,&quot;itemData&quot;:{&quot;type&quot;:&quot;report&quot;,&quot;id&quot;:&quot;d71b9ce2-f042-36be-8bbb-ffcfa213a59d&quot;,&quot;title&quot;:&quot;Nutritional rickets A REVIEW OF DISEASE BURDEN, CAUSES, DIAGNOSIS, PREVENTION AND TREATMENT&quot;,&quot;author&quot;:[{&quot;family&quot;:&quot;World Health Organization&quot;,&quot;given&quot;:&quot;&quot;,&quot;parse-names&quot;:false,&quot;dropping-particle&quot;:&quot;&quot;,&quot;non-dropping-particle&quot;:&quot;&quot;}],&quot;issued&quot;:{&quot;date-parts&quot;:[[2019]]},&quot;container-title-short&quot;:&quot;&quot;},&quot;isTemporary&quot;:false},{&quot;id&quot;:&quot;16f40a55-d0ab-3327-9761-4807437873a5&quot;,&quot;itemData&quot;:{&quot;type&quot;:&quot;paper-conference&quot;,&quot;id&quot;:&quot;16f40a55-d0ab-3327-9761-4807437873a5&quot;,&quot;title&quot;:&quot;Integrated View on the Role of Vitamin D Actions on Bone and Growth Plate Homeostasis&quot;,&quot;author&quot;:[{&quot;family&quot;:&quot;Verlinden&quot;,&quot;given&quot;:&quot;Lieve&quot;,&quot;parse-names&quot;:false,&quot;dropping-particle&quot;:&quot;&quot;,&quot;non-dropping-particle&quot;:&quot;&quot;},{&quot;family&quot;:&quot;Carmeliet&quot;,&quot;given&quot;:&quot;Geert&quot;,&quot;parse-names&quot;:false,&quot;dropping-particle&quot;:&quot;&quot;,&quot;non-dropping-particle&quot;:&quot;&quot;}],&quot;container-title&quot;:&quot;JBMR Plus&quot;,&quot;container-title-short&quot;:&quot;JBMR Plus&quot;,&quot;DOI&quot;:&quot;10.1002/jbm4.10577&quot;,&quot;ISSN&quot;:&quot;24734039&quot;,&quot;issued&quot;:{&quot;date-parts&quot;:[[2021,12,1]]},&quot;abstract&quot;:&quot;1,25(OH)2D3, the biologically active form of vitamin D3, is a major regulator of mineral and bone homeostasis and exerts its actions through binding to the vitamin D receptor (VDR), a ligand-activated transcription factor that can directly modulate gene expression in vitamin D-target tissues such as the intestine, kidney, and bone. Inactivating VDR mutations or vitamin D deficiency during development results in rickets, hypocalcemia, secondary hyperparathyroidism, and hypophosphatemia, pointing to the critical role of 1,25(OH)2D3-induced signaling in the maintenance of mineral homeostasis and skeletal health. 1,25(OH)2D3 is a potent stimulator of VDR-mediated intestinal calcium absorption, thus increasing the availability of calcium required for proper bone mineralization. However, when intestinal calcium absorption is impaired, renal calcium reabsorption is increased and calcium is mobilized from the bone to preserve normocalcemia. Multiple cell types within bone express the VDR, thereby allowing 1,25(OH)2D3 to directly affect bone homeostasis. In this review, we will discuss different transgenic mouse models with either Vdr deletion or overexpression in chondrocytes, osteoblasts, osteocytes, or osteoclasts to delineate the direct effects of 1,25(OH)2D3 on bone homeostasis. We will address the bone cell type–specific effects of 1,25(OH)2D3 in conditions of a positive calcium balance, where the amount of (re)absorbed calcium equals or exceeds fecal and renal calcium losses, as well as during a negative calcium balance, due to selective Vdr knockdown in the intestine or triggered by a low calcium diet. © 2021 The Authors. JBMR Plus published by Wiley Periodicals LLC on behalf of American Society for Bone and Mineral Research.&quot;,&quot;publisher&quot;:&quot;John Wiley and Sons Inc&quot;,&quot;issue&quot;:&quot;12&quot;,&quot;volume&quot;:&quot;5&quot;},&quot;isTemporary&quot;:false}]},{&quot;citationID&quot;:&quot;MENDELEY_CITATION_ea851436-a32c-47eb-b2f8-23432714b3ef&quot;,&quot;properties&quot;:{&quot;noteIndex&quot;:0},&quot;isEdited&quot;:false,&quot;manualOverride&quot;:{&quot;isManuallyOverridden&quot;:false,&quot;citeprocText&quot;:&quot;[6,7]&quot;,&quot;manualOverrideText&quot;:&quot;&quot;},&quot;citationTag&quot;:&quot;MENDELEY_CITATION_v3_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&quot;,&quot;citationItems&quot;:[{&quot;id&quot;:&quot;566dcafb-2224-3f58-a352-224b784a2efa&quot;,&quot;itemData&quot;:{&quot;type&quot;:&quot;article&quot;,&quot;id&quot;:&quot;566dcafb-2224-3f58-a352-224b784a2efa&quot;,&quot;title&quot;:&quot;Vitamin D: marker, measurand &amp; measurement&quot;,&quot;author&quot;:[{&quot;family&quot;:&quot;Dirks&quot;,&quot;given&quot;:&quot;Niek F.&quot;,&quot;parse-names&quot;:false,&quot;dropping-particle&quot;:&quot;&quot;,&quot;non-dropping-particle&quot;:&quot;&quot;},{&quot;family&quot;:&quot;Cavalier&quot;,&quot;given&quot;:&quot;Etienne&quot;,&quot;parse-names&quot;:false,&quot;dropping-particle&quot;:&quot;&quot;,&quot;non-dropping-particle&quot;:&quot;&quot;},{&quot;family&quot;:&quot;Heijboer&quot;,&quot;given&quot;:&quot;Annemieke C.&quot;,&quot;parse-names&quot;:false,&quot;dropping-particle&quot;:&quot;&quot;,&quot;non-dropping-particle&quot;:&quot;&quot;}],&quot;container-title&quot;:&quot;Endocrine Connections&quot;,&quot;container-title-short&quot;:&quot;Endocr. Connect.&quot;,&quot;DOI&quot;:&quot;10.1530/EC-22-0269&quot;,&quot;ISSN&quot;:&quot;20493614&quot;,&quot;issued&quot;:{&quot;date-parts&quot;:[[2023,4,1]]},&quot;abstract&quot;:&quot;The measurement of vitamin D metabolites aids in assessing vitamin D status and in diagnosing disorders of calcium homeostasis. Most laboratories measure total 25-hydroxyvitamin D (25(OH)D), while others have taken the extra effort to measure 25(OH)D2 and 25(OH)D3 separately and additional metabolites such as 1,25-dihydroxyvitamin D and 24,25-dihydroxyvitamin D. The aim of this review is to provide an updated overview of the main markers of vitamin D metabolism, define the intended measurands, and discuss the advantages and disadvantages of the two most widely used assays, automated assays and liquid chromatography–tandem mass spectrometry (LC-MS/MS). Whether using the easy and fast automated assays or the more complex LC-MS/MS, one should know the pitfalls of the used technique in order to interpret the measurements. In conclusion, automated assays are unable to accurately measure 25(OH)D in all patient groups, including persons using D2. In these cases, an LC-MS/MS method, when appropriately developed and standardized, produces a more reliable measurement.&quot;,&quot;publisher&quot;:&quot;BioScientifica Ltd.&quot;,&quot;issue&quot;:&quot;4&quot;,&quot;volume&quot;:&quot;12&quot;},&quot;isTemporary&quot;:false},{&quot;id&quot;:&quot;01896aaf-c5aa-36a8-8230-d618599b27b7&quot;,&quot;itemData&quot;:{&quot;type&quot;:&quot;paper-conference&quot;,&quot;id&quot;:&quot;01896aaf-c5aa-36a8-8230-d618599b27b7&quot;,&quot;title&quot;:&quot;Physical Determinants of Vitamin D Photosynthesis: A Review&quot;,&quot;author&quot;:[{&quot;family&quot;:&quot;Neville&quot;,&quot;given&quot;:&quot;Jonathan J.&quot;,&quot;parse-names&quot;:false,&quot;dropping-particle&quot;:&quot;&quot;,&quot;non-dropping-particle&quot;:&quot;&quot;},{&quot;family&quot;:&quot;Palmieri&quot;,&quot;given&quot;:&quot;Tommaso&quot;,&quot;parse-names&quot;:false,&quot;dropping-particle&quot;:&quot;&quot;,&quot;non-dropping-particle&quot;:&quot;&quot;},{&quot;family&quot;:&quot;Young&quot;,&quot;given&quot;:&quot;Antony R.&quot;,&quot;parse-names&quot;:false,&quot;dropping-particle&quot;:&quot;&quot;,&quot;non-dropping-particle&quot;:&quot;&quot;}],&quot;container-title&quot;:&quot;JBMR Plus&quot;,&quot;container-title-short&quot;:&quot;JBMR Plus&quot;,&quot;DOI&quot;:&quot;10.1002/jbm4.10460&quot;,&quot;ISSN&quot;:&quot;24734039&quot;,&quot;issued&quot;:{&quot;date-parts&quot;:[[2021,1,1]]},&quot;abstract&quot;:&quot;Vitamin D synthesis by exposure of skin to solar ultraviolet radiation (UVR) provides the majority of this hormone that is essential for bone development and maintenance but may be important for many other health outcomes. This process, which is the only well-established benefit of solar UVR exposure, depends on many factors including genetics, age, health, and behavior. However, the most important factor is the quantity and quality of UVR reaching the skin. Vitamin D synthesis specifically requires ultraviolet B (UVB) radiation that is the minority component (&lt;5%) of solar UVR. This waveband is also the most important for the adverse effects of solar exposure. The most obvious of which is sunburn (erythema), but UVB is also the main cause of DNA damage to the skin that is a prerequisite for most skin cancers. UVB at the Earth's surface depends on many physical and temporal factors such as latitude, altitude, season, and weather. Personal, cultural, and behavioral factors are also important. These include skin melanin, clothing, body surface area exposed, holiday habits, and sunscreen use. There is considerable disagreement in the literature about the role of some of these factors, possibly because some studies have been done by researchers with little understanding of photobiology. It can be argued that vitamin D supplementation obviates the need for solar exposure, but many studies have shown little benefit from this approach for a wide range of health outcomes. There is also increasing evidence that such exposure offers health benefits independently of vitamin D: the most important of which is blood-pressure reduction. In any case, public health advice must optimize risk versus benefit for solar exposure. It is fortunate that the individual UVB doses necessary for maintaining optimal vitamin D status are lower than those for sunburn, irrespective of skin melanin. © 2020 The Authors. JBMR Plus published by Wiley Periodicals LLC. on behalf of American Society for Bone and Mineral Research.&quot;,&quot;publisher&quot;:&quot;Blackwell Publishing Ltd&quot;,&quot;issue&quot;:&quot;1&quot;,&quot;volume&quot;:&quot;5&quot;},&quot;isTemporary&quot;:false}]},{&quot;citationID&quot;:&quot;MENDELEY_CITATION_eaa691a2-8a0b-46da-93a2-e113b20c7b43&quot;,&quot;properties&quot;:{&quot;noteIndex&quot;:0},&quot;isEdited&quot;:false,&quot;manualOverride&quot;:{&quot;isManuallyOverridden&quot;:false,&quot;citeprocText&quot;:&quot;[4,8]&quot;,&quot;manualOverrideText&quot;:&quot;&quot;},&quot;citationTag&quot;:&quot;MENDELEY_CITATION_v3_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&quot;,&quot;citationItems&quot;:[{&quot;id&quot;:&quot;8dc495f4-fbc2-3c9d-bc18-36c131c65c3d&quot;,&quot;itemData&quot;:{&quot;type&quot;:&quot;article-journal&quot;,&quot;id&quot;:&quot;8dc495f4-fbc2-3c9d-bc18-36c131c65c3d&quot;,&quot;title&quot;:&quot;Effects of vitamin D on bone density in healthy children: A systematic review&quot;,&quot;author&quot;:[{&quot;family&quot;:&quot;Karimian&quot;,&quot;given&quot;:&quot;Pegah&quot;,&quot;parse-names&quot;:false,&quot;dropping-particle&quot;:&quot;&quot;,&quot;non-dropping-particle&quot;:&quot;&quot;},{&quot;family&quot;:&quot;Ebrahimi&quot;,&quot;given&quot;:&quot;Hamidreza Khoshnezhad&quot;,&quot;parse-names&quot;:false,&quot;dropping-particle&quot;:&quot;&quot;,&quot;non-dropping-particle&quot;:&quot;&quot;},{&quot;family&quot;:&quot;Jafarnejad&quot;,&quot;given&quot;:&quot;Shabahang&quot;,&quot;parse-names&quot;:false,&quot;dropping-particle&quot;:&quot;&quot;,&quot;non-dropping-particle&quot;:&quot;&quot;},{&quot;family&quot;:&quot;Delavar&quot;,&quot;given&quot;:&quot;Motahare Aghajani&quot;,&quot;parse-names&quot;:false,&quot;dropping-particle&quot;:&quot;&quot;,&quot;non-dropping-particle&quot;:&quot;&quot;}],&quot;container-title&quot;:&quot;Journal of Family Medicine and Primary Care&quot;,&quot;container-title-short&quot;:&quot;J. Family Med. Prim. Care&quot;,&quot;DOI&quot;:&quot;10.4103/jfmpc.jfmpc_2411_20&quot;,&quot;ISSN&quot;:&quot;2249-4863&quot;,&quot;issued&quot;:{&quot;date-parts&quot;:[[2022,3]]},&quot;page&quot;:&quot;870-878&quot;,&quot;abstract&quot;:&quot;Skeletal growth and bone health are very important in children. The effective role of vitamin D in bone mineral density has been observed in children and adolescents. This systematic review study evaluated the effects of vitamin D on bone density in healthy children with the help of valid databases and the website of clinical trials. The results of experimental, clinical, retrospective, prospective, double-blind, and randomized studies were used. Articles that appropriately covered the topic and had the proper content structure were selected for this review. Out of a total of 132 articles, finally, 13 articles were selected based on inclusion and exclusion criteria for further study, the results of which show the association between serum levels of vitamin D and bone mineral density and health. However, in some articles, the relationship between other influential variables such as age and nutrition on bone density in children was identified. In general, the current systematic review demonstrates the role of vitamin D on bone density in healthy children, so that in children studied, vitamin D is at different levels and complications related to bone density are observed in many children. It is recommended that more clinical and longitudinal studies be performed to further understand the role of vitamin D levels in bone health in children.&quot;,&quot;publisher&quot;:&quot;Ovid Technologies (Wolters Kluwer Health)&quot;,&quot;issue&quot;:&quot;3&quot;,&quot;volume&quot;:&quot;11&quot;},&quot;isTemporary&quot;:false},{&quot;id&quot;:&quot;d71b9ce2-f042-36be-8bbb-ffcfa213a59d&quot;,&quot;itemData&quot;:{&quot;type&quot;:&quot;report&quot;,&quot;id&quot;:&quot;d71b9ce2-f042-36be-8bbb-ffcfa213a59d&quot;,&quot;title&quot;:&quot;Nutritional rickets A REVIEW OF DISEASE BURDEN, CAUSES, DIAGNOSIS, PREVENTION AND TREATMENT&quot;,&quot;author&quot;:[{&quot;family&quot;:&quot;World Health Organization&quot;,&quot;given&quot;:&quot;&quot;,&quot;parse-names&quot;:false,&quot;dropping-particle&quot;:&quot;&quot;,&quot;non-dropping-particle&quot;:&quot;&quot;}],&quot;issued&quot;:{&quot;date-parts&quot;:[[2019]]},&quot;container-title-short&quot;:&quot;&quot;},&quot;isTemporary&quot;:false}]},{&quot;citationID&quot;:&quot;MENDELEY_CITATION_22e00991-8300-40c7-954a-314b509f2b91&quot;,&quot;properties&quot;:{&quot;noteIndex&quot;:0},&quot;isEdited&quot;:false,&quot;manualOverride&quot;:{&quot;isManuallyOverridden&quot;:false,&quot;citeprocText&quot;:&quot;[9,10]&quot;,&quot;manualOverrideText&quot;:&quot;&quot;},&quot;citationTag&quot;:&quot;MENDELEY_CITATION_v3_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&quot;,&quot;citationItems&quot;:[{&quot;id&quot;:&quot;26319f58-3233-3864-ace4-e0db183743e5&quot;,&quot;itemData&quot;:{&quot;type&quot;:&quot;article&quot;,&quot;id&quot;:&quot;26319f58-3233-3864-ace4-e0db183743e5&quot;,&quot;title&quot;:&quot;Vitamin D and Bone: A Story of Endocrine and Auto/Paracrine Action in Osteoblasts&quot;,&quot;author&quot;:[{&quot;family&quot;:&quot;Driel&quot;,&quot;given&quot;:&quot;Marjolein&quot;,&quot;parse-names&quot;:false,&quot;dropping-particle&quot;:&quot;&quot;,&quot;non-dropping-particle&quot;:&quot;van&quot;},{&quot;family&quot;:&quot;Leeuwen&quot;,&quot;given&quot;:&quot;Johannes P.T.M.&quot;,&quot;parse-names&quot;:false,&quot;dropping-particle&quot;:&quot;&quot;,&quot;non-dropping-particle&quot;:&quot;van&quot;}],&quot;container-title&quot;:&quot;Nutrients&quot;,&quot;container-title-short&quot;:&quot;Nutrients&quot;,&quot;DOI&quot;:&quot;10.3390/nu15030480&quot;,&quot;ISSN&quot;:&quot;20726643&quot;,&quot;PMID&quot;:&quot;36771187&quot;,&quot;issued&quot;:{&quot;date-parts&quot;:[[2023,2,1]]},&quot;abstract&quot;:&quot;Despite its rigid structure, the bone is a dynamic organ, and is highly regulated by endocrine factors. One of the major bone regulatory hormones is vitamin D. Its renal metabolite 1α,25-OH2D3 has both direct and indirect effects on the maintenance of bone structure in health and disease. In this review, we describe the underlying processes that are directed by bone-forming cells, the osteoblasts. During the bone formation process, osteoblasts undergo different stages which play a central role in the signaling pathways that are activated via the vitamin D receptor. Vitamin D is involved in directing the osteoblasts towards proliferation or apoptosis, regulates their differentiation to bone matrix producing cells, and controls the subsequent mineralization of the bone matrix. The stage of differentiation/mineralization in osteoblasts is important for the vitamin D effect on gene transcription and the cellular response, and many genes are uniquely regulated either before or during mineralization. Moreover, osteoblasts contain the complete machinery to metabolize active 1α,25-OH2D3 to ensure a direct local effect. The enzyme 1α-hydroxylase (CYP27B1) that synthesizes the active 1α,25-OH2D3 metabolite is functional in osteoblasts, as well as the enzyme 24-hydroxylase (CYP24A1) that degrades 1α,25-OH2D3. This shows that in the past 100 years of vitamin D research, 1α,25-OH2D3 has evolved from an endocrine regulator into an autocrine/paracrine regulator of osteoblasts and bone formation.&quot;,&quot;publisher&quot;:&quot;MDPI&quot;,&quot;issue&quot;:&quot;3&quot;,&quot;volume&quot;:&quot;15&quot;},&quot;isTemporary&quot;:false},{&quot;id&quot;:&quot;1e95079e-07e5-3bc6-8fc9-3044ce76f1a7&quot;,&quot;itemData&quot;:{&quot;type&quot;:&quot;article&quot;,&quot;id&quot;:&quot;1e95079e-07e5-3bc6-8fc9-3044ce76f1a7&quot;,&quot;title&quot;:&quot;Vitamin D Deficiency in Chronic Childhood Disorders: Importance of Screening and Prevention&quot;,&quot;author&quot;:[{&quot;family&quot;:&quot;Joshi&quot;,&quot;given&quot;:&quot;Madhura&quot;,&quot;parse-names&quot;:false,&quot;dropping-particle&quot;:&quot;&quot;,&quot;non-dropping-particle&quot;:&quot;&quot;},{&quot;family&quot;:&quot;Uday&quot;,&quot;given&quot;:&quot;Suma&quot;,&quot;parse-names&quot;:false,&quot;dropping-particle&quot;:&quot;&quot;,&quot;non-dropping-particle&quot;:&quot;&quot;}],&quot;container-title&quot;:&quot;Nutrients&quot;,&quot;container-title-short&quot;:&quot;Nutrients&quot;,&quot;DOI&quot;:&quot;10.3390/nu15122805&quot;,&quot;ISSN&quot;:&quot;20726643&quot;,&quot;PMID&quot;:&quot;37375708&quot;,&quot;issued&quot;:{&quot;date-parts&quot;:[[2023,6,1]]},&quot;abstract&quot;:&quot;Vitamin D plays a vital role in regulating calcium and phosphate metabolism and maintaining bone health. A state of prolonged or profound vitamin D deficiency (VDD) can result in rickets in children and osteomalacia in children and adults. Recent studies have demonstrated the pleiotropic action of vitamin D and identified its effects on multiple biological processes in addition to bone health. VDD is more prevalent in chronic childhood conditions such as long-standing systemic illnesses affecting the renal, liver, gastrointestinal, skin, neurologic and musculoskeletal systems. VDD superimposed on the underlying disease process and treatments that can adversely affect bone turnover can all add to the disease burden in these groups of children. The current review outlines the causes and mechanisms underlying poor bone health in certain groups of children and young people with chronic diseases with an emphasis on the proactive screening and treatment of VDD.&quot;,&quot;publisher&quot;:&quot;Multidisciplinary Digital Publishing Institute (MDPI)&quot;,&quot;issue&quot;:&quot;12&quot;,&quot;volume&quot;:&quot;15&quot;},&quot;isTemporary&quot;:false}]},{&quot;citationID&quot;:&quot;MENDELEY_CITATION_96dc1e8a-e3cb-4a9a-abfe-a03da1015a92&quot;,&quot;properties&quot;:{&quot;noteIndex&quot;:0},&quot;isEdited&quot;:false,&quot;manualOverride&quot;:{&quot;isManuallyOverridden&quot;:false,&quot;citeprocText&quot;:&quot;[11]&quot;,&quot;manualOverrideText&quot;:&quot;&quot;},&quot;citationTag&quot;:&quot;MENDELEY_CITATION_v3_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&quot;,&quot;citationItems&quot;:[{&quot;id&quot;:&quot;3e5051bf-517d-3c0c-8a43-20f5f2942e47&quot;,&quot;itemData&quot;:{&quot;type&quot;:&quot;article-journal&quot;,&quot;id&quot;:&quot;3e5051bf-517d-3c0c-8a43-20f5f2942e47&quot;,&quot;title&quot;:&quot;Effect of vitamin d supplementation in early life on children’s growth and body composition: A systematic review and meta-analysis of randomized controlled trials&quot;,&quot;author&quot;:[{&quot;family&quot;:&quot;Ma&quot;,&quot;given&quot;:&quot;Kristine&quot;,&quot;parse-names&quot;:false,&quot;dropping-particle&quot;:&quot;&quot;,&quot;non-dropping-particle&quot;:&quot;&quot;},{&quot;family&quot;:&quot;Wei&quot;,&quot;given&quot;:&quot;Shu Qin&quot;,&quot;parse-names&quot;:false,&quot;dropping-particle&quot;:&quot;&quot;,&quot;non-dropping-particle&quot;:&quot;&quot;},{&quot;family&quot;:&quot;Bi&quot;,&quot;given&quot;:&quot;Wei Guang&quot;,&quot;parse-names&quot;:false,&quot;dropping-particle&quot;:&quot;&quot;,&quot;non-dropping-particle&quot;:&quot;&quot;},{&quot;family&quot;:&quot;Weiler&quot;,&quot;given&quot;:&quot;Hope A.&quot;,&quot;parse-names&quot;:false,&quot;dropping-particle&quot;:&quot;&quot;,&quot;non-dropping-particle&quot;:&quot;&quot;},{&quot;family&quot;:&quot;Wen&quot;,&quot;given&quot;:&quot;Shi Wu&quot;,&quot;parse-names&quot;:false,&quot;dropping-particle&quot;:&quot;&quot;,&quot;non-dropping-particle&quot;:&quot;&quot;}],&quot;container-title&quot;:&quot;Nutrients&quot;,&quot;container-title-short&quot;:&quot;Nutrients&quot;,&quot;DOI&quot;:&quot;10.3390/nu13020524&quot;,&quot;ISSN&quot;:&quot;20726643&quot;,&quot;PMID&quot;:&quot;33562750&quot;,&quot;issued&quot;:{&quot;date-parts&quot;:[[2021,2,1]]},&quot;page&quot;:&quot;1-12&quot;,&quot;abstract&quot;:&quot;Background: Vitamin D deficiency during pregnancy or infancy is associated with adverse growth in children. No systematic review has been conducted to summarize available evidence on the effect of vitamin D supplementation in pregnancy and infancy on growth and body composition in children. Objective: We aim to summarize the available evidence on the effect of vitamin D supplementation in pregnancy and infancy on child growth and body composition. Method: A systematic review and meta-analysis were performed on the effects of vitamin D supplementation during early life on children’s growth and body composition (bone, lean and fat). A literature search of randomized controlled trials (RCTs) was conducted to identify relevant studies on the effects of vitamin D supplementation during pregnancy and infancy on children’s body composition (bone, lean and fat) in PubMed, EMBASE and Cochrane Library from inception to 31 December 2020. A Cochrane Risk Assessment Tool was used for quality assessment. The comparison was vitamin D supplementation vs. placebo or standard care. Random-effects and fixed-effect meta-analyses were conducted. The effects are presented as mean differences (MDs) or risk ratios (RRs) with 95% confidence intervals (CIs). Results: A total of 3960 participants from eleven randomized controlled trials were eligible for inclusion. Vitamin D supplementation during pregnancy was associated with higher triceps skinfold thickness (mm) (MD 0.33, 95% CI, 0.12, 0.54; I2 = 34%) in neonates. Vitamin D supplementation during pregnancy or infancy was associated with significantly increased length for age z-score in infants at 1 year of age (MD 0.29, 95% CI, 0.03, 0.54; I2 = 0%), and was associated with lower body mass index (BMI) (kg/m2 ) (MD −0.19, 95% CI −0.34, −0.04; I2 = 0%) and body mass index z-score (BMIZ) (MD −0.12, 95% CI −0.21, −0.04; I2 = 0%) in offspring at 3–6 years of age. Vitamin D supplementation during early life was not observed to be associated with children’s bone, lean or fat mass. Conclusion: Vitamin D supplementation during pregnancy or infancy may be associated with reduced adiposity in childhood. Further large clinical trials of the effects of vitamin D supplementation on childhood body composition are warranted.&quot;,&quot;publisher&quot;:&quot;MDPI AG&quot;,&quot;issue&quot;:&quot;2&quot;,&quot;volume&quot;:&quot;13&quot;},&quot;isTemporary&quot;:false}]},{&quot;citationID&quot;:&quot;MENDELEY_CITATION_9ee9cffc-0fe7-478a-8e69-515df5e41c9c&quot;,&quot;properties&quot;:{&quot;noteIndex&quot;:0},&quot;isEdited&quot;:false,&quot;manualOverride&quot;:{&quot;isManuallyOverridden&quot;:false,&quot;citeprocText&quot;:&quot;[12]&quot;,&quot;manualOverrideText&quot;:&quot;&quot;},&quot;citationTag&quot;:&quot;MENDELEY_CITATION_v3_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&quot;,&quot;citationItems&quot;:[{&quot;id&quot;:&quot;c7c2e3b8-6f2b-32b6-adf9-9622cfaa6593&quot;,&quot;itemData&quot;:{&quot;type&quot;:&quot;article-journal&quot;,&quot;id&quot;:&quot;c7c2e3b8-6f2b-32b6-adf9-9622cfaa6593&quot;,&quot;title&quot;:&quot;Influence of vitamin D supplementation on growth, body composition, pubertal development and spirometry in South African schoolchildren: a randomised controlled trial (ViDiKids)&quot;,&quot;author&quot;:[{&quot;family&quot;:&quot;Middelkoop&quot;,&quot;given&quot;:&quot;Keren&quot;,&quot;parse-names&quot;:false,&quot;dropping-particle&quot;:&quot;&quot;,&quot;non-dropping-particle&quot;:&quot;&quot;},{&quot;family&quot;:&quot;Micklesfield&quot;,&quot;given&quot;:&quot;Lisa&quot;,&quot;parse-names&quot;:false,&quot;dropping-particle&quot;:&quot;&quot;,&quot;non-dropping-particle&quot;:&quot;&quot;},{&quot;family&quot;:&quot;Stewart&quot;,&quot;given&quot;:&quot;Justine&quot;,&quot;parse-names&quot;:false,&quot;dropping-particle&quot;:&quot;&quot;,&quot;non-dropping-particle&quot;:&quot;&quot;},{&quot;family&quot;:&quot;Walker&quot;,&quot;given&quot;:&quot;Neil&quot;,&quot;parse-names&quot;:false,&quot;dropping-particle&quot;:&quot;&quot;,&quot;non-dropping-particle&quot;:&quot;&quot;},{&quot;family&quot;:&quot;Jolliffe&quot;,&quot;given&quot;:&quot;David A.&quot;,&quot;parse-names&quot;:false,&quot;dropping-particle&quot;:&quot;&quot;,&quot;non-dropping-particle&quot;:&quot;&quot;},{&quot;family&quot;:&quot;Mendham&quot;,&quot;given&quot;:&quot;Amy E.&quot;,&quot;parse-names&quot;:false,&quot;dropping-particle&quot;:&quot;&quot;,&quot;non-dropping-particle&quot;:&quot;&quot;},{&quot;family&quot;:&quot;Coussens&quot;,&quot;given&quot;:&quot;Anna K.&quot;,&quot;parse-names&quot;:false,&quot;dropping-particle&quot;:&quot;&quot;,&quot;non-dropping-particle&quot;:&quot;&quot;},{&quot;family&quot;:&quot;Nuttall&quot;,&quot;given&quot;:&quot;James&quot;,&quot;parse-names&quot;:false,&quot;dropping-particle&quot;:&quot;&quot;,&quot;non-dropping-particle&quot;:&quot;&quot;},{&quot;family&quot;:&quot;Tang&quot;,&quot;given&quot;:&quot;Jonathan&quot;,&quot;parse-names&quot;:false,&quot;dropping-particle&quot;:&quot;&quot;,&quot;non-dropping-particle&quot;:&quot;&quot;},{&quot;family&quot;:&quot;Fraser&quot;,&quot;given&quot;:&quot;William D.&quot;,&quot;parse-names&quot;:false,&quot;dropping-particle&quot;:&quot;&quot;,&quot;non-dropping-particle&quot;:&quot;&quot;},{&quot;family&quot;:&quot;Momand&quot;,&quot;given&quot;:&quot;Waheedullah&quot;,&quot;parse-names&quot;:false,&quot;dropping-particle&quot;:&quot;&quot;,&quot;non-dropping-particle&quot;:&quot;&quot;},{&quot;family&quot;:&quot;Cooper&quot;,&quot;given&quot;:&quot;Cyrus&quot;,&quot;parse-names&quot;:false,&quot;dropping-particle&quot;:&quot;&quot;,&quot;non-dropping-particle&quot;:&quot;&quot;},{&quot;family&quot;:&quot;Harvey&quot;,&quot;given&quot;:&quot;Nicholas C.&quot;,&quot;parse-names&quot;:false,&quot;dropping-particle&quot;:&quot;&quot;,&quot;non-dropping-particle&quot;:&quot;&quot;},{&quot;family&quot;:&quot;Wilkinson&quot;,&quot;given&quot;:&quot;Robert J.&quot;,&quot;parse-names&quot;:false,&quot;dropping-particle&quot;:&quot;&quot;,&quot;non-dropping-particle&quot;:&quot;&quot;},{&quot;family&quot;:&quot;Bekker&quot;,&quot;given&quot;:&quot;Linda Gail&quot;,&quot;parse-names&quot;:false,&quot;dropping-particle&quot;:&quot;&quot;,&quot;non-dropping-particle&quot;:&quot;&quot;},{&quot;family&quot;:&quot;Martineau&quot;,&quot;given&quot;:&quot;Adrian R.&quot;,&quot;parse-names&quot;:false,&quot;dropping-particle&quot;:&quot;&quot;,&quot;non-dropping-particle&quot;:&quot;&quot;}],&quot;container-title&quot;:&quot;BMJ Paediatrics Open&quot;,&quot;container-title-short&quot;:&quot;BMJ Paediatr. Open&quot;,&quot;DOI&quot;:&quot;10.1136/bmjpo-2024-002495&quot;,&quot;ISSN&quot;:&quot;23999772&quot;,&quot;PMID&quot;:&quot;38599800&quot;,&quot;issued&quot;:{&quot;date-parts&quot;:[[2024,4,10]]},&quot;abstract&quot;:&quot;Objective To determine whether weekly oral vitamin D supplementation influences growth, body composition, pubertal development or spirometric outcomes in South African schoolchildren. Design Phase 3 double-blind randomised placebo-controlled trial. Setting Socioeconomically disadvantaged peri-urban district of Cape Town, South Africa. Participants 1682 children of black African ancestry attending government primary schools and aged 6-11 years at baseline. Interventions Oral vitamin D 3 (10 000 IU/week) versus placebo for 3 years. Main outcome measures Height-for-age and body mass index-for-age, measured in all participants; Tanner scores for pubertal development, spirometric lung volumes and body composition, measured in a subset of 450 children who additionally took part in a nested substudy. Results Mean serum 25-hydroxyvitamin D 3 concentration at 3-year follow-up was higher among children randomised to receive vitamin D versus placebo (104.3 vs 64.7 nmol/L, respectively; mean difference (MD) 39.7 nmol/L, 95% CI 37.6 to 41.9 nmol/L). No statistically significant differences in height-for-age z-score (adjusted MD (aMD) -0.08, 95% CI -0.19 to 0.03) or body mass index-for-age z-score (aMD -0.04, 95% CI -0.16 to 0.07) were seen between vitamin D versus placebo groups at follow-up. Among substudy participants, allocation to vitamin D versus placebo did not influence pubertal development scores, % predicted forced expiratory volume in 1 s (FEV1), % predicted forced vital capacity (FVC), % predicted FEV1/FVC, fat mass or fat-free mass. Conclusions Weekly oral administration of 10 000 IU vitamin D 3 boosted vitamin D status but did not influence growth, body composition, pubertal development or spirometric outcomes in South African schoolchildren. Trial registration numbers ClinicalTrials.gov NCT02880982, South African National Clinical Trials Register DOH-27-0916-5527.&quot;,&quot;publisher&quot;:&quot;BMJ Publishing Group&quot;,&quot;issue&quot;:&quot;1&quot;,&quot;volume&quot;:&quot;8&quot;},&quot;isTemporary&quot;:false}]},{&quot;citationID&quot;:&quot;MENDELEY_CITATION_ac14ef96-7200-477c-a6cc-d9cd9effadbd&quot;,&quot;properties&quot;:{&quot;noteIndex&quot;:0},&quot;isEdited&quot;:false,&quot;manualOverride&quot;:{&quot;isManuallyOverridden&quot;:false,&quot;citeprocText&quot;:&quot;[13]&quot;,&quot;manualOverrideText&quot;:&quot;&quot;},&quot;citationTag&quot;:&quot;MENDELEY_CITATION_v3_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&quot;,&quot;citationItems&quot;:[{&quot;id&quot;:&quot;c3a114fe-d5e9-30fa-85b5-8ea43f5bba2c&quot;,&quot;itemData&quot;:{&quot;type&quot;:&quot;article-journal&quot;,&quot;id&quot;:&quot;c3a114fe-d5e9-30fa-85b5-8ea43f5bba2c&quot;,&quot;title&quot;:&quot;Vitamin D deficiency is a public health emergency among Indonesian children and adolescents: a systematic review and meta-analysis of prevalence&quot;,&quot;author&quot;:[{&quot;family&quot;:&quot;Octavius&quot;,&quot;given&quot;:&quot;Gilbert Sterling&quot;,&quot;parse-names&quot;:false,&quot;dropping-particle&quot;:&quot;&quot;,&quot;non-dropping-particle&quot;:&quot;&quot;},{&quot;family&quot;:&quot;Shakila&quot;,&quot;given&quot;:&quot;Ayesha&quot;,&quot;parse-names&quot;:false,&quot;dropping-particle&quot;:&quot;&quot;,&quot;non-dropping-particle&quot;:&quot;&quot;},{&quot;family&quot;:&quot;Meliani&quot;,&quot;given&quot;:&quot;Mariska&quot;,&quot;parse-names&quot;:false,&quot;dropping-particle&quot;:&quot;&quot;,&quot;non-dropping-particle&quot;:&quot;&quot;},{&quot;family&quot;:&quot;Halim&quot;,&quot;given&quot;:&quot;Anita&quot;,&quot;parse-names&quot;:false,&quot;dropping-particle&quot;:&quot;&quot;,&quot;non-dropping-particle&quot;:&quot;&quot;}],&quot;container-title&quot;:&quot;Annals of Pediatric Endocrinology and Metabolism&quot;,&quot;container-title-short&quot;:&quot;Ann. Pediatr. Endocrinol. Metab.&quot;,&quot;DOI&quot;:&quot;10.6065/apem.2244170.085&quot;,&quot;ISSN&quot;:&quot;22871292&quot;,&quot;issued&quot;:{&quot;date-parts&quot;:[[2023,3,1]]},&quot;page&quot;:&quot;10-19&quot;,&quot;abstract&quot;:&quot;Purpose: This study aimed to describe the prevalence of vitamin D deficiency in Indonesian children and adolescents. Methods: This was a meta-analysis of prevalence using the Hartung-Knapp-Sidik-Jonkman method with a random effects model. A prediction interval was used to estimate true effects. We searched PubMed, MEDLINE, Cochrane Library, Science Direct, Google Scholar, and 3 Indonesian databases (Indonesian Scientific Journal Database, Neliti, and Indonesia One Search). We included cross-sectional or case-control studies that provided data on the prevalence of vitamin D deficiency. We excluded case reports, case series, cohort studies, or studies outside Indonesia. We computed poi nt preval ence by di vi di ng the number of chi l dren wi th hypovitaminosis D by the total number of subjects in that study. This review was registered with PROSPERO (International Prospective Register of Systematic Reviews) (CRD42022329814). Results: Of 1,397 manuscripts identified, 7 were included in this review. A total of 5,870 children were included in this meta-analysis, ranging in age from 6 months to 19 years. The prevalence of hypovitaminosis D in Indonesia was calculated as 33% (95% confidence interval [CI], 9–56) and was higher in females (60% [95% CI, 58–62]) than in males (40% [95% CI, 38–42]). Mean serum vitamin D level was 22.74 ng/mL (95% CI, 16.95–30.51) with a prediction interval of 15.96 ng/mL to 29.52 ng/ mL. Conclusion: Vitamin D deficiency is a public health emergency in Indonesia. Strategies to detect and treat vitamin D deficiency in Indonesian children and adolescents should be implemented immediately.&quot;,&quot;publisher&quot;:&quot;Korean society of pediatric endocrinology&quot;,&quot;issue&quot;:&quot;1&quot;,&quot;volume&quot;:&quot;28&quot;},&quot;isTemporary&quot;:false}]},{&quot;citationID&quot;:&quot;MENDELEY_CITATION_8410a546-5017-4f08-b7cc-0811041c90e2&quot;,&quot;properties&quot;:{&quot;noteIndex&quot;:0},&quot;isEdited&quot;:false,&quot;manualOverride&quot;:{&quot;isManuallyOverridden&quot;:false,&quot;citeprocText&quot;:&quot;[2,3]&quot;,&quot;manualOverrideText&quot;:&quot;&quot;},&quot;citationTag&quot;:&quot;MENDELEY_CITATION_v3_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&quot;,&quot;citationItems&quot;:[{&quot;id&quot;:&quot;709c0b4a-426a-3396-9e02-74c8f84c44ba&quot;,&quot;itemData&quot;:{&quot;type&quot;:&quot;article-journal&quot;,&quot;id&quot;:&quot;709c0b4a-426a-3396-9e02-74c8f84c44ba&quot;,&quot;title&quot;:&quot;The Relationship Between Nutritional Status With The Growth And Development Of Toddlers 1-3 Years In Pratama Bunda Patimah Clinic&quot;,&quot;author&quot;:[{&quot;family&quot;:&quot;Ndraha&quot;,&quot;given&quot;:&quot;Artikan Fitrin&quot;,&quot;parse-names&quot;:false,&quot;dropping-particle&quot;:&quot;&quot;,&quot;non-dropping-particle&quot;:&quot;&quot;},{&quot;family&quot;:&quot;Tindaon&quot;,&quot;given&quot;:&quot;Rotua Lenawati&quot;,&quot;parse-names&quot;:false,&quot;dropping-particle&quot;:&quot;&quot;,&quot;non-dropping-particle&quot;:&quot;&quot;},{&quot;family&quot;:&quot;Napitupulu&quot;,&quot;given&quot;:&quot;Teguh Juwita Marito&quot;,&quot;parse-names&quot;:false,&quot;dropping-particle&quot;:&quot;&quot;,&quot;non-dropping-particle&quot;:&quot;&quot;}],&quot;container-title&quot;:&quot;JURNAL KEBIDANAN KESTRA (JKK)&quot;,&quot;DOI&quot;:&quot;10.35451/jkk.v5i2.1631&quot;,&quot;issued&quot;:{&quot;date-parts&quot;:[[2023,4,30]]},&quot;page&quot;:&quot;222-228&quot;,&quot;abstract&quot;:&quot;Nutritional status is the result of a balance with food intake and the need for nutrients in the human body. Nutritional status is influenced by diet and the ability of these nutrient levels in the process of maintaining normal metabolic integrity. This research method uses descriptive analytic. The population in this study were all toddlers 1-3 years. The research sample used the total population technique. Data collection uses Primary and Secondary data. The data analysis technique uses the chi-square test. The results obtained from data analysis using the chi-square test showed that out of 25 respondents (75.7%) with good nutritional status with good growth, 24 respondents (72.7%) had good nutritional status with poor growth, 1 respondent (3, 0%) from the results of the chi-square test showed a significant value, the p-value was 0.007 &lt;0.05, so it was concluded that there was a relationship between nutritional status and growth. Of the 33 respondents, it was shown that out of 25 respondents (75.8%) good nutritional status with appropriate progress was 25 respondents (75.8%), good nutritional status with doubtful development was 0 respondents (0.0%), good nutritional status with the development of deviations of 0 respondents (0.0%) from the results of the chi-square test showed a significant value obtained p-value was 0.005 &lt;0.05 so it was concluded that there was a relationship between nutritional status and development. It was concluded that there is a relationship between Nutritional Status and the Growth and Development of Toddlers 1-3 Years at the Bunda Patimah Primary Clinic in 2022. It is recommended for places and health workers to increase monitoring of nutritional status, growth and development of children, carry out routine early detection of irregularities in child growth and development.&quot;,&quot;publisher&quot;:&quot;Institut Kesehatan Medistra Lubuk Pakam&quot;,&quot;issue&quot;:&quot;2&quot;,&quot;volume&quot;:&quot;5&quot;,&quot;container-title-short&quot;:&quot;&quot;},&quot;isTemporary&quot;:false},{&quot;id&quot;:&quot;d173f73f-89be-35ce-85f4-b457ea2153e1&quot;,&quot;itemData&quot;:{&quot;type&quot;:&quot;article-journal&quot;,&quot;id&quot;:&quot;d173f73f-89be-35ce-85f4-b457ea2153e1&quot;,&quot;title&quot;:&quot;Description of Parenting Patterns and Sanitation Hygiene in Families with Stunted Infants in Selemadeg Barat, Selemadeg, and Selemadeg Timur&quot;,&quot;author&quot;:[{&quot;family&quot;:&quot;Ni Made Sri Dwi Indrawati&quot;,&quot;given&quot;:&quot;&quot;,&quot;parse-names&quot;:false,&quot;dropping-particle&quot;:&quot;&quot;,&quot;non-dropping-particle&quot;:&quot;&quot;},{&quot;family&quot;:&quot;I Gusti Agung Ayu Novya Dewi&quot;,&quot;given&quot;:&quot;&quot;,&quot;parse-names&quot;:false,&quot;dropping-particle&quot;:&quot;&quot;,&quot;non-dropping-particle&quot;:&quot;&quot;},{&quot;family&quot;:&quot;Regina Tedjasulaksana&quot;,&quot;given&quot;:&quot;&quot;,&quot;parse-names&quot;:false,&quot;dropping-particle&quot;:&quot;&quot;,&quot;non-dropping-particle&quot;:&quot;&quot;}],&quot;container-title&quot;:&quot;JURNAL KEBIDANAN KESTRA (JKK)&quot;,&quot;DOI&quot;:&quot;10.35451/jkk.v7i1.2224&quot;,&quot;issued&quot;:{&quot;date-parts&quot;:[[2024,10,30]]},&quot;page&quot;:&quot;24-32&quot;,&quot;abstract&quot;:&quot;Stunting is the impaired growth and development of children due to chronic malnutrition and repeated infections, characterized by below-standard length or height. The prevalence rate of stunting in Tabanan Regency in 2022 is 8.2%. The purpose of the study in general was to determine the description of parenting patterns and sanitation hygiene in families with stunted children in West Selemadeg, Selemadeg, and East Selemadeg sub-districts. This study is a descriptive study, the sampling technique was carried out by the total sampling method with a research instrument in the form of a questionnaire. Data analysis used in this study was univariate analysis. The results showed that the category of good parenting was 31% and poor parenting was 69%. Hygiene sanitation of stunted baduta is entirely in the good category. The conclusion of this research is that parenting patterns are in the poor category and sanitation hygiene is in the good categori. The suggestion from this research is to examine further the factors related to parenting pattern for toddlers and as a study for an initial survey before providing PMT subsidies. The care provided by baduta mothers should be paid attention and increase the need for food for infants that contains adequate consumption of nutrients with a composition that is in accordance with the Nutrition Adequacy Rate (AKG). Monitor growth and development since the baby is in the womb regularly so that it grows optimally.&quot;,&quot;publisher&quot;:&quot;Institut Kesehatan Medistra Lubuk Pakam&quot;,&quot;issue&quot;:&quot;1&quot;,&quot;volume&quot;:&quot;7&quot;,&quot;container-title-short&quot;:&quot;&quot;},&quot;isTemporary&quot;:false}]},{&quot;citationID&quot;:&quot;MENDELEY_CITATION_598bcac6-06b5-4ac7-b81e-118e7ea00c0a&quot;,&quot;properties&quot;:{&quot;noteIndex&quot;:0},&quot;isEdited&quot;:false,&quot;manualOverride&quot;:{&quot;isManuallyOverridden&quot;:false,&quot;citeprocText&quot;:&quot;[2]&quot;,&quot;manualOverrideText&quot;:&quot;&quot;},&quot;citationTag&quot;:&quot;MENDELEY_CITATION_v3_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&quot;,&quot;citationItems&quot;:[{&quot;id&quot;:&quot;709c0b4a-426a-3396-9e02-74c8f84c44ba&quot;,&quot;itemData&quot;:{&quot;type&quot;:&quot;article-journal&quot;,&quot;id&quot;:&quot;709c0b4a-426a-3396-9e02-74c8f84c44ba&quot;,&quot;title&quot;:&quot;The Relationship Between Nutritional Status With The Growth And Development Of Toddlers 1-3 Years In Pratama Bunda Patimah Clinic&quot;,&quot;author&quot;:[{&quot;family&quot;:&quot;Ndraha&quot;,&quot;given&quot;:&quot;Artikan Fitrin&quot;,&quot;parse-names&quot;:false,&quot;dropping-particle&quot;:&quot;&quot;,&quot;non-dropping-particle&quot;:&quot;&quot;},{&quot;family&quot;:&quot;Tindaon&quot;,&quot;given&quot;:&quot;Rotua Lenawati&quot;,&quot;parse-names&quot;:false,&quot;dropping-particle&quot;:&quot;&quot;,&quot;non-dropping-particle&quot;:&quot;&quot;},{&quot;family&quot;:&quot;Napitupulu&quot;,&quot;given&quot;:&quot;Teguh Juwita Marito&quot;,&quot;parse-names&quot;:false,&quot;dropping-particle&quot;:&quot;&quot;,&quot;non-dropping-particle&quot;:&quot;&quot;}],&quot;container-title&quot;:&quot;JURNAL KEBIDANAN KESTRA (JKK)&quot;,&quot;DOI&quot;:&quot;10.35451/jkk.v5i2.1631&quot;,&quot;issued&quot;:{&quot;date-parts&quot;:[[2023,4,30]]},&quot;page&quot;:&quot;222-228&quot;,&quot;abstract&quot;:&quot;Nutritional status is the result of a balance with food intake and the need for nutrients in the human body. Nutritional status is influenced by diet and the ability of these nutrient levels in the process of maintaining normal metabolic integrity. This research method uses descriptive analytic. The population in this study were all toddlers 1-3 years. The research sample used the total population technique. Data collection uses Primary and Secondary data. The data analysis technique uses the chi-square test. The results obtained from data analysis using the chi-square test showed that out of 25 respondents (75.7%) with good nutritional status with good growth, 24 respondents (72.7%) had good nutritional status with poor growth, 1 respondent (3, 0%) from the results of the chi-square test showed a significant value, the p-value was 0.007 &lt;0.05, so it was concluded that there was a relationship between nutritional status and growth. Of the 33 respondents, it was shown that out of 25 respondents (75.8%) good nutritional status with appropriate progress was 25 respondents (75.8%), good nutritional status with doubtful development was 0 respondents (0.0%), good nutritional status with the development of deviations of 0 respondents (0.0%) from the results of the chi-square test showed a significant value obtained p-value was 0.005 &lt;0.05 so it was concluded that there was a relationship between nutritional status and development. It was concluded that there is a relationship between Nutritional Status and the Growth and Development of Toddlers 1-3 Years at the Bunda Patimah Primary Clinic in 2022. It is recommended for places and health workers to increase monitoring of nutritional status, growth and development of children, carry out routine early detection of irregularities in child growth and development.&quot;,&quot;publisher&quot;:&quot;Institut Kesehatan Medistra Lubuk Pakam&quot;,&quot;issue&quot;:&quot;2&quot;,&quot;volume&quot;:&quot;5&quot;,&quot;container-title-short&quot;:&quot;&quot;},&quot;isTemporary&quot;:false}]},{&quot;citationID&quot;:&quot;MENDELEY_CITATION_72a398e2-7d92-47f7-a25f-af300c5bcf2f&quot;,&quot;properties&quot;:{&quot;noteIndex&quot;:0},&quot;isEdited&quot;:false,&quot;manualOverride&quot;:{&quot;isManuallyOverridden&quot;:false,&quot;citeprocText&quot;:&quot;[3]&quot;,&quot;manualOverrideText&quot;:&quot;&quot;},&quot;citationTag&quot;:&quot;MENDELEY_CITATION_v3_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&quot;,&quot;citationItems&quot;:[{&quot;id&quot;:&quot;d173f73f-89be-35ce-85f4-b457ea2153e1&quot;,&quot;itemData&quot;:{&quot;type&quot;:&quot;article-journal&quot;,&quot;id&quot;:&quot;d173f73f-89be-35ce-85f4-b457ea2153e1&quot;,&quot;title&quot;:&quot;Description of Parenting Patterns and Sanitation Hygiene in Families with Stunted Infants in Selemadeg Barat, Selemadeg, and Selemadeg Timur&quot;,&quot;author&quot;:[{&quot;family&quot;:&quot;Ni Made Sri Dwi Indrawati&quot;,&quot;given&quot;:&quot;&quot;,&quot;parse-names&quot;:false,&quot;dropping-particle&quot;:&quot;&quot;,&quot;non-dropping-particle&quot;:&quot;&quot;},{&quot;family&quot;:&quot;I Gusti Agung Ayu Novya Dewi&quot;,&quot;given&quot;:&quot;&quot;,&quot;parse-names&quot;:false,&quot;dropping-particle&quot;:&quot;&quot;,&quot;non-dropping-particle&quot;:&quot;&quot;},{&quot;family&quot;:&quot;Regina Tedjasulaksana&quot;,&quot;given&quot;:&quot;&quot;,&quot;parse-names&quot;:false,&quot;dropping-particle&quot;:&quot;&quot;,&quot;non-dropping-particle&quot;:&quot;&quot;}],&quot;container-title&quot;:&quot;JURNAL KEBIDANAN KESTRA (JKK)&quot;,&quot;DOI&quot;:&quot;10.35451/jkk.v7i1.2224&quot;,&quot;issued&quot;:{&quot;date-parts&quot;:[[2024,10,30]]},&quot;page&quot;:&quot;24-32&quot;,&quot;abstract&quot;:&quot;Stunting is the impaired growth and development of children due to chronic malnutrition and repeated infections, characterized by below-standard length or height. The prevalence rate of stunting in Tabanan Regency in 2022 is 8.2%. The purpose of the study in general was to determine the description of parenting patterns and sanitation hygiene in families with stunted children in West Selemadeg, Selemadeg, and East Selemadeg sub-districts. This study is a descriptive study, the sampling technique was carried out by the total sampling method with a research instrument in the form of a questionnaire. Data analysis used in this study was univariate analysis. The results showed that the category of good parenting was 31% and poor parenting was 69%. Hygiene sanitation of stunted baduta is entirely in the good category. The conclusion of this research is that parenting patterns are in the poor category and sanitation hygiene is in the good categori. The suggestion from this research is to examine further the factors related to parenting pattern for toddlers and as a study for an initial survey before providing PMT subsidies. The care provided by baduta mothers should be paid attention and increase the need for food for infants that contains adequate consumption of nutrients with a composition that is in accordance with the Nutrition Adequacy Rate (AKG). Monitor growth and development since the baby is in the womb regularly so that it grows optimally.&quot;,&quot;publisher&quot;:&quot;Institut Kesehatan Medistra Lubuk Pakam&quot;,&quot;issue&quot;:&quot;1&quot;,&quot;volume&quot;:&quot;7&quot;,&quot;container-title-short&quot;:&quot;&quot;},&quot;isTemporary&quot;:false}]},{&quot;citationID&quot;:&quot;MENDELEY_CITATION_83a6abcd-4d27-44f5-82d5-ba94f66cd2f0&quot;,&quot;properties&quot;:{&quot;noteIndex&quot;:0},&quot;isEdited&quot;:false,&quot;manualOverride&quot;:{&quot;isManuallyOverridden&quot;:false,&quot;citeprocText&quot;:&quot;[11]&quot;,&quot;manualOverrideText&quot;:&quot;&quot;},&quot;citationTag&quot;:&quot;MENDELEY_CITATION_v3_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&quot;,&quot;citationItems&quot;:[{&quot;id&quot;:&quot;3e5051bf-517d-3c0c-8a43-20f5f2942e47&quot;,&quot;itemData&quot;:{&quot;type&quot;:&quot;article-journal&quot;,&quot;id&quot;:&quot;3e5051bf-517d-3c0c-8a43-20f5f2942e47&quot;,&quot;title&quot;:&quot;Effect of vitamin d supplementation in early life on children’s growth and body composition: A systematic review and meta-analysis of randomized controlled trials&quot;,&quot;author&quot;:[{&quot;family&quot;:&quot;Ma&quot;,&quot;given&quot;:&quot;Kristine&quot;,&quot;parse-names&quot;:false,&quot;dropping-particle&quot;:&quot;&quot;,&quot;non-dropping-particle&quot;:&quot;&quot;},{&quot;family&quot;:&quot;Wei&quot;,&quot;given&quot;:&quot;Shu Qin&quot;,&quot;parse-names&quot;:false,&quot;dropping-particle&quot;:&quot;&quot;,&quot;non-dropping-particle&quot;:&quot;&quot;},{&quot;family&quot;:&quot;Bi&quot;,&quot;given&quot;:&quot;Wei Guang&quot;,&quot;parse-names&quot;:false,&quot;dropping-particle&quot;:&quot;&quot;,&quot;non-dropping-particle&quot;:&quot;&quot;},{&quot;family&quot;:&quot;Weiler&quot;,&quot;given&quot;:&quot;Hope A.&quot;,&quot;parse-names&quot;:false,&quot;dropping-particle&quot;:&quot;&quot;,&quot;non-dropping-particle&quot;:&quot;&quot;},{&quot;family&quot;:&quot;Wen&quot;,&quot;given&quot;:&quot;Shi Wu&quot;,&quot;parse-names&quot;:false,&quot;dropping-particle&quot;:&quot;&quot;,&quot;non-dropping-particle&quot;:&quot;&quot;}],&quot;container-title&quot;:&quot;Nutrients&quot;,&quot;container-title-short&quot;:&quot;Nutrients&quot;,&quot;DOI&quot;:&quot;10.3390/nu13020524&quot;,&quot;ISSN&quot;:&quot;20726643&quot;,&quot;PMID&quot;:&quot;33562750&quot;,&quot;issued&quot;:{&quot;date-parts&quot;:[[2021,2,1]]},&quot;page&quot;:&quot;1-12&quot;,&quot;abstract&quot;:&quot;Background: Vitamin D deficiency during pregnancy or infancy is associated with adverse growth in children. No systematic review has been conducted to summarize available evidence on the effect of vitamin D supplementation in pregnancy and infancy on growth and body composition in children. Objective: We aim to summarize the available evidence on the effect of vitamin D supplementation in pregnancy and infancy on child growth and body composition. Method: A systematic review and meta-analysis were performed on the effects of vitamin D supplementation during early life on children’s growth and body composition (bone, lean and fat). A literature search of randomized controlled trials (RCTs) was conducted to identify relevant studies on the effects of vitamin D supplementation during pregnancy and infancy on children’s body composition (bone, lean and fat) in PubMed, EMBASE and Cochrane Library from inception to 31 December 2020. A Cochrane Risk Assessment Tool was used for quality assessment. The comparison was vitamin D supplementation vs. placebo or standard care. Random-effects and fixed-effect meta-analyses were conducted. The effects are presented as mean differences (MDs) or risk ratios (RRs) with 95% confidence intervals (CIs). Results: A total of 3960 participants from eleven randomized controlled trials were eligible for inclusion. Vitamin D supplementation during pregnancy was associated with higher triceps skinfold thickness (mm) (MD 0.33, 95% CI, 0.12, 0.54; I2 = 34%) in neonates. Vitamin D supplementation during pregnancy or infancy was associated with significantly increased length for age z-score in infants at 1 year of age (MD 0.29, 95% CI, 0.03, 0.54; I2 = 0%), and was associated with lower body mass index (BMI) (kg/m2 ) (MD −0.19, 95% CI −0.34, −0.04; I2 = 0%) and body mass index z-score (BMIZ) (MD −0.12, 95% CI −0.21, −0.04; I2 = 0%) in offspring at 3–6 years of age. Vitamin D supplementation during early life was not observed to be associated with children’s bone, lean or fat mass. Conclusion: Vitamin D supplementation during pregnancy or infancy may be associated with reduced adiposity in childhood. Further large clinical trials of the effects of vitamin D supplementation on childhood body composition are warranted.&quot;,&quot;publisher&quot;:&quot;MDPI AG&quot;,&quot;issue&quot;:&quot;2&quot;,&quot;volume&quot;:&quot;13&quot;},&quot;isTemporary&quot;:false}]},{&quot;citationID&quot;:&quot;MENDELEY_CITATION_48955fbd-7790-49e8-b60f-7732be7cd9d9&quot;,&quot;properties&quot;:{&quot;noteIndex&quot;:0},&quot;isEdited&quot;:false,&quot;manualOverride&quot;:{&quot;isManuallyOverridden&quot;:false,&quot;citeprocText&quot;:&quot;[14]&quot;,&quot;manualOverrideText&quot;:&quot;&quot;},&quot;citationTag&quot;:&quot;MENDELEY_CITATION_v3_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&quot;,&quot;citationItems&quot;:[{&quot;id&quot;:&quot;553fe98a-94de-385d-9362-23e69f4aab40&quot;,&quot;itemData&quot;:{&quot;type&quot;:&quot;article&quot;,&quot;id&quot;:&quot;553fe98a-94de-385d-9362-23e69f4aab40&quot;,&quot;title&quot;:&quot;Effects of vitamin D supplementation during pregnancy on bone health and offspring growth: A systematic review and meta-analysis of randomized controlled trials&quot;,&quot;author&quot;:[{&quot;family&quot;:&quot;Luo&quot;,&quot;given&quot;:&quot;Ting&quot;,&quot;parse-names&quot;:false,&quot;dropping-particle&quot;:&quot;&quot;,&quot;non-dropping-particle&quot;:&quot;&quot;},{&quot;family&quot;:&quot;Lin&quot;,&quot;given&quot;:&quot;Yunzhu&quot;,&quot;parse-names&quot;:false,&quot;dropping-particle&quot;:&quot;&quot;,&quot;non-dropping-particle&quot;:&quot;&quot;},{&quot;family&quot;:&quot;Lu&quot;,&quot;given&quot;:&quot;Jiayue&quot;,&quot;parse-names&quot;:false,&quot;dropping-particle&quot;:&quot;&quot;,&quot;non-dropping-particle&quot;:&quot;&quot;},{&quot;family&quot;:&quot;Lian&quot;,&quot;given&quot;:&quot;Xianghong&quot;,&quot;parse-names&quot;:false,&quot;dropping-particle&quot;:&quot;&quot;,&quot;non-dropping-particle&quot;:&quot;&quot;},{&quot;family&quot;:&quot;Guo&quot;,&quot;given&quot;:&quot;Yuanchao&quot;,&quot;parse-names&quot;:false,&quot;dropping-particle&quot;:&quot;&quot;,&quot;non-dropping-particle&quot;:&quot;&quot;},{&quot;family&quot;:&quot;Han&quot;,&quot;given&quot;:&quot;Lu&quot;,&quot;parse-names&quot;:false,&quot;dropping-particle&quot;:&quot;&quot;,&quot;non-dropping-particle&quot;:&quot;&quot;},{&quot;family&quot;:&quot;Guo&quot;,&quot;given&quot;:&quot;Yixin&quot;,&quot;parse-names&quot;:false,&quot;dropping-particle&quot;:&quot;&quot;,&quot;non-dropping-particle&quot;:&quot;&quot;}],&quot;container-title&quot;:&quot;PLoS ONE&quot;,&quot;container-title-short&quot;:&quot;PLoS One&quot;,&quot;DOI&quot;:&quot;10.1371/journal.pone.0276016&quot;,&quot;ISSN&quot;:&quot;19326203&quot;,&quot;PMID&quot;:&quot;36227906&quot;,&quot;issued&quot;:{&quot;date-parts&quot;:[[2022,10,1]]},&quot;abstract&quot;:&quot;Background: Whether vitamin D supplementation during pregnancy is beneficial to bone health and offspring growth remains controversial. Moreover, there is no universal agreement regarding the appropriate dose and the time of commencement of vitamin D supplementation during pregnancy. Objective: We aimed to systematically review the effects of vitamin D supplementation during pregnancy on bone development and offspring growth. Methods: A literature search for randomized controlled trials (RCTs) was performed in 7 electronic databases to identify relevant studies about the effects of vitamin D supplementation during pregnancy on bone development and offspring growth from inception to May 22, 2022. A Cochrane Risk Assessment Tool was used for quality assessment. Vitamin D supplementation was compared with placebo or standard supplements. The effects are presented as the mean differences (MDs) with 95% CIs. The outcomes include bone mineral content (BMC), bone mineral density (BMD), bone area (BA), femur length (FL) and humeral length (HL); measurement indicators of growth, including length, weight and head circumference; and secondary outcome measures, including biochemical indicators of bone health, such as the serum 25(OH)D concentration. Additionally, subgroup analyses were carried out to evaluate the impact of different doses and different initiation times of supplementation with vitamin D. Results: Twenty-three studies with 5390 participants met our inclusion criteria. Vitamin D supplementation during pregnancy was associated with increased humeral length (HL) (MD 0.13, 95% CI 0.06, 0.21, I2 = 0, P = 0.0007) during the fetal period (third trimester). Vitamin D supplementation during pregnancy was associated with a significantly increased length at birth (MD 0.14, 95% CI 0.04, 0.24, I2 = 24%, P = 0.005) and was associated with a higher cord blood 25(OH)D concentration (MD 48.74, 95% CI 8.47, 89.01, I2 = 100%, P = 0.02). Additionally, subgroup analysis revealed that birth length was significantly higher in the vitamin D intervention groups of ≤1000 IU/day and ≥4001 IU/day compared with the control group. Prenatal (third trimester) vitamin D supplementation was associated with a significant increase in birth length, while prenatal (second trimester) vitamin D supplementation was associated with a significant increase in birth weight. Conclusion: Vitamin D supplementation during pregnancy may be associated with increased humeral length (HL) in the uterus, increased body length at birth and higher cord blood 25(OH)D concentration. Evidence of its effect on long-term growth in children is lacking. Additional rigorous high-quality, long-term and larger randomized trials are required to more fully investigate the effects of vitamin D supplementation during pregnancy.&quot;,&quot;publisher&quot;:&quot;Public Library of Science&quot;,&quot;issue&quot;:&quot;10 October&quot;,&quot;volume&quot;:&quot;17&quot;},&quot;isTemporary&quot;:false}]},{&quot;citationID&quot;:&quot;MENDELEY_CITATION_18e883a8-89b0-4c50-a928-e649436e9e21&quot;,&quot;properties&quot;:{&quot;noteIndex&quot;:0},&quot;isEdited&quot;:false,&quot;manualOverride&quot;:{&quot;isManuallyOverridden&quot;:false,&quot;citeprocText&quot;:&quot;[15]&quot;,&quot;manualOverrideText&quot;:&quot;&quot;},&quot;citationTag&quot;:&quot;MENDELEY_CITATION_v3_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&quot;,&quot;citationItems&quot;:[{&quot;id&quot;:&quot;8449d19f-a446-3244-900c-d0e21af3d703&quot;,&quot;itemData&quot;:{&quot;type&quot;:&quot;article-journal&quot;,&quot;id&quot;:&quot;8449d19f-a446-3244-900c-d0e21af3d703&quot;,&quot;title&quot;:&quot;Vitamin D supplementation for improving bone density in vitamin D–deficient children and adolescents: systematic review and individual participant data meta-analysis of randomized controlled trials&quot;,&quot;author&quot;:[{&quot;family&quot;:&quot;Wu&quot;,&quot;given&quot;:&quot;Feitong&quot;,&quot;parse-names&quot;:false,&quot;dropping-particle&quot;:&quot;&quot;,&quot;non-dropping-particle&quot;:&quot;&quot;},{&quot;family&quot;:&quot;Fuleihan&quot;,&quot;given&quot;:&quot;Ghada El Hajj&quot;,&quot;parse-names&quot;:false,&quot;dropping-particle&quot;:&quot;&quot;,&quot;non-dropping-particle&quot;:&quot;&quot;},{&quot;family&quot;:&quot;Cai&quot;,&quot;given&quot;:&quot;Guoqi&quot;,&quot;parse-names&quot;:false,&quot;dropping-particle&quot;:&quot;&quot;,&quot;non-dropping-particle&quot;:&quot;&quot;},{&quot;family&quot;:&quot;Lamberg-Allardt&quot;,&quot;given&quot;:&quot;Christel&quot;,&quot;parse-names&quot;:false,&quot;dropping-particle&quot;:&quot;&quot;,&quot;non-dropping-particle&quot;:&quot;&quot;},{&quot;family&quot;:&quot;Viljakainen&quot;,&quot;given&quot;:&quot;Heli T.&quot;,&quot;parse-names&quot;:false,&quot;dropping-particle&quot;:&quot;&quot;,&quot;non-dropping-particle&quot;:&quot;&quot;},{&quot;family&quot;:&quot;Rahme&quot;,&quot;given&quot;:&quot;Maya&quot;,&quot;parse-names&quot;:false,&quot;dropping-particle&quot;:&quot;&quot;,&quot;non-dropping-particle&quot;:&quot;&quot;},{&quot;family&quot;:&quot;Grønborg&quot;,&quot;given&quot;:&quot;Ida M.&quot;,&quot;parse-names&quot;:false,&quot;dropping-particle&quot;:&quot;&quot;,&quot;non-dropping-particle&quot;:&quot;&quot;},{&quot;family&quot;:&quot;Andersen&quot;,&quot;given&quot;:&quot;Rikke&quot;,&quot;parse-names&quot;:false,&quot;dropping-particle&quot;:&quot;&quot;,&quot;non-dropping-particle&quot;:&quot;&quot;},{&quot;family&quot;:&quot;Khadilkar&quot;,&quot;given&quot;:&quot;Anuradha&quot;,&quot;parse-names&quot;:false,&quot;dropping-particle&quot;:&quot;&quot;,&quot;non-dropping-particle&quot;:&quot;&quot;},{&quot;family&quot;:&quot;Zulf&quot;,&quot;given&quot;:&quot;Mughal M.&quot;,&quot;parse-names&quot;:false,&quot;dropping-particle&quot;:&quot;&quot;,&quot;non-dropping-particle&quot;:&quot;&quot;},{&quot;family&quot;:&quot;Mølgaard&quot;,&quot;given&quot;:&quot;Christian&quot;,&quot;parse-names&quot;:false,&quot;dropping-particle&quot;:&quot;&quot;,&quot;non-dropping-particle&quot;:&quot;&quot;},{&quot;family&quot;:&quot;Larnkjær&quot;,&quot;given&quot;:&quot;Anni&quot;,&quot;parse-names&quot;:false,&quot;dropping-particle&quot;:&quot;&quot;,&quot;non-dropping-particle&quot;:&quot;&quot;},{&quot;family&quot;:&quot;Zhu&quot;,&quot;given&quot;:&quot;Kun&quot;,&quot;parse-names&quot;:false,&quot;dropping-particle&quot;:&quot;&quot;,&quot;non-dropping-particle&quot;:&quot;&quot;},{&quot;family&quot;:&quot;Riley&quot;,&quot;given&quot;:&quot;Richard D.&quot;,&quot;parse-names&quot;:false,&quot;dropping-particle&quot;:&quot;&quot;,&quot;non-dropping-particle&quot;:&quot;&quot;},{&quot;family&quot;:&quot;Winzenberg&quot;,&quot;given&quot;:&quot;Tania&quot;,&quot;parse-names&quot;:false,&quot;dropping-particle&quot;:&quot;&quot;,&quot;non-dropping-particle&quot;:&quot;&quot;}],&quot;container-title&quot;:&quot;American Journal of Clinical Nutrition&quot;,&quot;DOI&quot;:&quot;10.1016/j.ajcnut.2023.05.028&quot;,&quot;ISSN&quot;:&quot;19383207&quot;,&quot;PMID&quot;:&quot;37661104&quot;,&quot;issued&quot;:{&quot;date-parts&quot;:[[2023,9,1]]},&quot;page&quot;:&quot;498-506&quot;,&quot;abstract&quot;:&quot;Background: Vitamin D supplements are widely used for improving bone health in children and adolescents, but their effects in vitamin D–deficient children are unclear. Objectives: This study aimed to examine whether the effect of vitamin D supplementation on bone mineral density (BMD) in children and adolescents differs by baseline vitamin D status and estimate the effect in vitamin D–deficient individuals. Methods: This is a systematic review and individual participant data (IPD) meta-analysis. We searched the Cochrane Central Register of Controlled Trials, MEDLINE, MBASE, CINAHL, AMED, and ISI Web of Science (until May 27, 2020) for randomized controlled trials (RCTs) of vitamin D supplementation reporting bone density outcomes after ≥6 mo in healthy individuals aged 1–19 y. We used two-stage IPD meta-analysis to determine treatment effects on total body bone mineral content and BMD at the hip, femoral neck, lumbar spine, and proximal and distal forearm after 1 y; examine whether effects varied by baseline serum 25-hydroxyvitamin D [25(OH)D] concentration, and estimate treatment effects for each 25(OH)D subgroup. Results: Eleven RCTs were included. Nine comprising 1439 participants provided IPD (86% females, mean baseline 25(OH)D = 36.3 nmol/L). Vitamin D supplementation had a small overall effect on total hip areal BMD (weighted mean difference = 6.8; 95% confidence interval: 0.7, 12.9 mg/cm2; I2 = 7.2%), but no effects on other outcomes. There was no clear evidence of linear or nonlinear interactions between baseline 25(OH)D and treatment; effects were similar in baseline 25(OH)D subgroups (cutoff of 35 or 50 nmol/L). The evidence was of high certainty. Conclusions: Clinically important benefits for bone density from 1-y vitamin D supplementation in healthy children and adolescents, regardless of baseline vitamin D status, are unlikely. However, our findings are mostly generalizable to White postpubertal girls and do not apply to those with baseline 25(OH)D outside the studied range or with symptomatic vitamin D deficiency (e.g., rickets). This study was preregistered at PROSPERO as CRD42017068772. https://www.crd.york.ac.uk/prospero/display_record.php?ID=CRD42017068772&quot;,&quot;publisher&quot;:&quot;Elsevier B.V.&quot;,&quot;issue&quot;:&quot;3&quot;,&quot;volume&quot;:&quot;118&quot;,&quot;container-title-short&quot;:&quot;&quot;},&quot;isTemporary&quot;:false}]},{&quot;citationID&quot;:&quot;MENDELEY_CITATION_964a7577-ad90-440f-8f98-614beef84219&quot;,&quot;properties&quot;:{&quot;noteIndex&quot;:0},&quot;isEdited&quot;:false,&quot;manualOverride&quot;:{&quot;isManuallyOverridden&quot;:false,&quot;citeprocText&quot;:&quot;[13]&quot;,&quot;manualOverrideText&quot;:&quot;&quot;},&quot;citationTag&quot;:&quot;MENDELEY_CITATION_v3_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&quot;,&quot;citationItems&quot;:[{&quot;id&quot;:&quot;c3a114fe-d5e9-30fa-85b5-8ea43f5bba2c&quot;,&quot;itemData&quot;:{&quot;type&quot;:&quot;article-journal&quot;,&quot;id&quot;:&quot;c3a114fe-d5e9-30fa-85b5-8ea43f5bba2c&quot;,&quot;title&quot;:&quot;Vitamin D deficiency is a public health emergency among Indonesian children and adolescents: a systematic review and meta-analysis of prevalence&quot;,&quot;author&quot;:[{&quot;family&quot;:&quot;Octavius&quot;,&quot;given&quot;:&quot;Gilbert Sterling&quot;,&quot;parse-names&quot;:false,&quot;dropping-particle&quot;:&quot;&quot;,&quot;non-dropping-particle&quot;:&quot;&quot;},{&quot;family&quot;:&quot;Shakila&quot;,&quot;given&quot;:&quot;Ayesha&quot;,&quot;parse-names&quot;:false,&quot;dropping-particle&quot;:&quot;&quot;,&quot;non-dropping-particle&quot;:&quot;&quot;},{&quot;family&quot;:&quot;Meliani&quot;,&quot;given&quot;:&quot;Mariska&quot;,&quot;parse-names&quot;:false,&quot;dropping-particle&quot;:&quot;&quot;,&quot;non-dropping-particle&quot;:&quot;&quot;},{&quot;family&quot;:&quot;Halim&quot;,&quot;given&quot;:&quot;Anita&quot;,&quot;parse-names&quot;:false,&quot;dropping-particle&quot;:&quot;&quot;,&quot;non-dropping-particle&quot;:&quot;&quot;}],&quot;container-title&quot;:&quot;Annals of Pediatric Endocrinology and Metabolism&quot;,&quot;container-title-short&quot;:&quot;Ann. Pediatr. Endocrinol. Metab.&quot;,&quot;DOI&quot;:&quot;10.6065/apem.2244170.085&quot;,&quot;ISSN&quot;:&quot;22871292&quot;,&quot;issued&quot;:{&quot;date-parts&quot;:[[2023,3,1]]},&quot;page&quot;:&quot;10-19&quot;,&quot;abstract&quot;:&quot;Purpose: This study aimed to describe the prevalence of vitamin D deficiency in Indonesian children and adolescents. Methods: This was a meta-analysis of prevalence using the Hartung-Knapp-Sidik-Jonkman method with a random effects model. A prediction interval was used to estimate true effects. We searched PubMed, MEDLINE, Cochrane Library, Science Direct, Google Scholar, and 3 Indonesian databases (Indonesian Scientific Journal Database, Neliti, and Indonesia One Search). We included cross-sectional or case-control studies that provided data on the prevalence of vitamin D deficiency. We excluded case reports, case series, cohort studies, or studies outside Indonesia. We computed poi nt preval ence by di vi di ng the number of chi l dren wi th hypovitaminosis D by the total number of subjects in that study. This review was registered with PROSPERO (International Prospective Register of Systematic Reviews) (CRD42022329814). Results: Of 1,397 manuscripts identified, 7 were included in this review. A total of 5,870 children were included in this meta-analysis, ranging in age from 6 months to 19 years. The prevalence of hypovitaminosis D in Indonesia was calculated as 33% (95% confidence interval [CI], 9–56) and was higher in females (60% [95% CI, 58–62]) than in males (40% [95% CI, 38–42]). Mean serum vitamin D level was 22.74 ng/mL (95% CI, 16.95–30.51) with a prediction interval of 15.96 ng/mL to 29.52 ng/ mL. Conclusion: Vitamin D deficiency is a public health emergency in Indonesia. Strategies to detect and treat vitamin D deficiency in Indonesian children and adolescents should be implemented immediately.&quot;,&quot;publisher&quot;:&quot;Korean society of pediatric endocrinology&quot;,&quot;issue&quot;:&quot;1&quot;,&quot;volume&quot;:&quot;28&quot;},&quot;isTemporary&quot;:false}]},{&quot;citationID&quot;:&quot;MENDELEY_CITATION_bcbabad1-7fca-4086-a4d3-2585202b9633&quot;,&quot;properties&quot;:{&quot;noteIndex&quot;:0},&quot;isEdited&quot;:false,&quot;manualOverride&quot;:{&quot;isManuallyOverridden&quot;:false,&quot;citeprocText&quot;:&quot;[12]&quot;,&quot;manualOverrideText&quot;:&quot;&quot;},&quot;citationTag&quot;:&quot;MENDELEY_CITATION_v3_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&quot;,&quot;citationItems&quot;:[{&quot;id&quot;:&quot;c7c2e3b8-6f2b-32b6-adf9-9622cfaa6593&quot;,&quot;itemData&quot;:{&quot;type&quot;:&quot;article-journal&quot;,&quot;id&quot;:&quot;c7c2e3b8-6f2b-32b6-adf9-9622cfaa6593&quot;,&quot;title&quot;:&quot;Influence of vitamin D supplementation on growth, body composition, pubertal development and spirometry in South African schoolchildren: a randomised controlled trial (ViDiKids)&quot;,&quot;author&quot;:[{&quot;family&quot;:&quot;Middelkoop&quot;,&quot;given&quot;:&quot;Keren&quot;,&quot;parse-names&quot;:false,&quot;dropping-particle&quot;:&quot;&quot;,&quot;non-dropping-particle&quot;:&quot;&quot;},{&quot;family&quot;:&quot;Micklesfield&quot;,&quot;given&quot;:&quot;Lisa&quot;,&quot;parse-names&quot;:false,&quot;dropping-particle&quot;:&quot;&quot;,&quot;non-dropping-particle&quot;:&quot;&quot;},{&quot;family&quot;:&quot;Stewart&quot;,&quot;given&quot;:&quot;Justine&quot;,&quot;parse-names&quot;:false,&quot;dropping-particle&quot;:&quot;&quot;,&quot;non-dropping-particle&quot;:&quot;&quot;},{&quot;family&quot;:&quot;Walker&quot;,&quot;given&quot;:&quot;Neil&quot;,&quot;parse-names&quot;:false,&quot;dropping-particle&quot;:&quot;&quot;,&quot;non-dropping-particle&quot;:&quot;&quot;},{&quot;family&quot;:&quot;Jolliffe&quot;,&quot;given&quot;:&quot;David A.&quot;,&quot;parse-names&quot;:false,&quot;dropping-particle&quot;:&quot;&quot;,&quot;non-dropping-particle&quot;:&quot;&quot;},{&quot;family&quot;:&quot;Mendham&quot;,&quot;given&quot;:&quot;Amy E.&quot;,&quot;parse-names&quot;:false,&quot;dropping-particle&quot;:&quot;&quot;,&quot;non-dropping-particle&quot;:&quot;&quot;},{&quot;family&quot;:&quot;Coussens&quot;,&quot;given&quot;:&quot;Anna K.&quot;,&quot;parse-names&quot;:false,&quot;dropping-particle&quot;:&quot;&quot;,&quot;non-dropping-particle&quot;:&quot;&quot;},{&quot;family&quot;:&quot;Nuttall&quot;,&quot;given&quot;:&quot;James&quot;,&quot;parse-names&quot;:false,&quot;dropping-particle&quot;:&quot;&quot;,&quot;non-dropping-particle&quot;:&quot;&quot;},{&quot;family&quot;:&quot;Tang&quot;,&quot;given&quot;:&quot;Jonathan&quot;,&quot;parse-names&quot;:false,&quot;dropping-particle&quot;:&quot;&quot;,&quot;non-dropping-particle&quot;:&quot;&quot;},{&quot;family&quot;:&quot;Fraser&quot;,&quot;given&quot;:&quot;William D.&quot;,&quot;parse-names&quot;:false,&quot;dropping-particle&quot;:&quot;&quot;,&quot;non-dropping-particle&quot;:&quot;&quot;},{&quot;family&quot;:&quot;Momand&quot;,&quot;given&quot;:&quot;Waheedullah&quot;,&quot;parse-names&quot;:false,&quot;dropping-particle&quot;:&quot;&quot;,&quot;non-dropping-particle&quot;:&quot;&quot;},{&quot;family&quot;:&quot;Cooper&quot;,&quot;given&quot;:&quot;Cyrus&quot;,&quot;parse-names&quot;:false,&quot;dropping-particle&quot;:&quot;&quot;,&quot;non-dropping-particle&quot;:&quot;&quot;},{&quot;family&quot;:&quot;Harvey&quot;,&quot;given&quot;:&quot;Nicholas C.&quot;,&quot;parse-names&quot;:false,&quot;dropping-particle&quot;:&quot;&quot;,&quot;non-dropping-particle&quot;:&quot;&quot;},{&quot;family&quot;:&quot;Wilkinson&quot;,&quot;given&quot;:&quot;Robert J.&quot;,&quot;parse-names&quot;:false,&quot;dropping-particle&quot;:&quot;&quot;,&quot;non-dropping-particle&quot;:&quot;&quot;},{&quot;family&quot;:&quot;Bekker&quot;,&quot;given&quot;:&quot;Linda Gail&quot;,&quot;parse-names&quot;:false,&quot;dropping-particle&quot;:&quot;&quot;,&quot;non-dropping-particle&quot;:&quot;&quot;},{&quot;family&quot;:&quot;Martineau&quot;,&quot;given&quot;:&quot;Adrian R.&quot;,&quot;parse-names&quot;:false,&quot;dropping-particle&quot;:&quot;&quot;,&quot;non-dropping-particle&quot;:&quot;&quot;}],&quot;container-title&quot;:&quot;BMJ Paediatrics Open&quot;,&quot;container-title-short&quot;:&quot;BMJ Paediatr. Open&quot;,&quot;DOI&quot;:&quot;10.1136/bmjpo-2024-002495&quot;,&quot;ISSN&quot;:&quot;23999772&quot;,&quot;PMID&quot;:&quot;38599800&quot;,&quot;issued&quot;:{&quot;date-parts&quot;:[[2024,4,10]]},&quot;abstract&quot;:&quot;Objective To determine whether weekly oral vitamin D supplementation influences growth, body composition, pubertal development or spirometric outcomes in South African schoolchildren. Design Phase 3 double-blind randomised placebo-controlled trial. Setting Socioeconomically disadvantaged peri-urban district of Cape Town, South Africa. Participants 1682 children of black African ancestry attending government primary schools and aged 6-11 years at baseline. Interventions Oral vitamin D 3 (10 000 IU/week) versus placebo for 3 years. Main outcome measures Height-for-age and body mass index-for-age, measured in all participants; Tanner scores for pubertal development, spirometric lung volumes and body composition, measured in a subset of 450 children who additionally took part in a nested substudy. Results Mean serum 25-hydroxyvitamin D 3 concentration at 3-year follow-up was higher among children randomised to receive vitamin D versus placebo (104.3 vs 64.7 nmol/L, respectively; mean difference (MD) 39.7 nmol/L, 95% CI 37.6 to 41.9 nmol/L). No statistically significant differences in height-for-age z-score (adjusted MD (aMD) -0.08, 95% CI -0.19 to 0.03) or body mass index-for-age z-score (aMD -0.04, 95% CI -0.16 to 0.07) were seen between vitamin D versus placebo groups at follow-up. Among substudy participants, allocation to vitamin D versus placebo did not influence pubertal development scores, % predicted forced expiratory volume in 1 s (FEV1), % predicted forced vital capacity (FVC), % predicted FEV1/FVC, fat mass or fat-free mass. Conclusions Weekly oral administration of 10 000 IU vitamin D 3 boosted vitamin D status but did not influence growth, body composition, pubertal development or spirometric outcomes in South African schoolchildren. Trial registration numbers ClinicalTrials.gov NCT02880982, South African National Clinical Trials Register DOH-27-0916-5527.&quot;,&quot;publisher&quot;:&quot;BMJ Publishing Group&quot;,&quot;issue&quot;:&quot;1&quot;,&quot;volume&quot;:&quot;8&quot;},&quot;isTemporary&quot;:false}]},{&quot;citationID&quot;:&quot;MENDELEY_CITATION_848cb5f9-3e0d-4f0f-8ebb-e2e40de77119&quot;,&quot;properties&quot;:{&quot;noteIndex&quot;:0},&quot;isEdited&quot;:false,&quot;manualOverride&quot;:{&quot;isManuallyOverridden&quot;:false,&quot;citeprocText&quot;:&quot;[12]&quot;,&quot;manualOverrideText&quot;:&quot;&quot;},&quot;citationTag&quot;:&quot;MENDELEY_CITATION_v3_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&quot;,&quot;citationItems&quot;:[{&quot;id&quot;:&quot;c7c2e3b8-6f2b-32b6-adf9-9622cfaa6593&quot;,&quot;itemData&quot;:{&quot;type&quot;:&quot;article-journal&quot;,&quot;id&quot;:&quot;c7c2e3b8-6f2b-32b6-adf9-9622cfaa6593&quot;,&quot;title&quot;:&quot;Influence of vitamin D supplementation on growth, body composition, pubertal development and spirometry in South African schoolchildren: a randomised controlled trial (ViDiKids)&quot;,&quot;author&quot;:[{&quot;family&quot;:&quot;Middelkoop&quot;,&quot;given&quot;:&quot;Keren&quot;,&quot;parse-names&quot;:false,&quot;dropping-particle&quot;:&quot;&quot;,&quot;non-dropping-particle&quot;:&quot;&quot;},{&quot;family&quot;:&quot;Micklesfield&quot;,&quot;given&quot;:&quot;Lisa&quot;,&quot;parse-names&quot;:false,&quot;dropping-particle&quot;:&quot;&quot;,&quot;non-dropping-particle&quot;:&quot;&quot;},{&quot;family&quot;:&quot;Stewart&quot;,&quot;given&quot;:&quot;Justine&quot;,&quot;parse-names&quot;:false,&quot;dropping-particle&quot;:&quot;&quot;,&quot;non-dropping-particle&quot;:&quot;&quot;},{&quot;family&quot;:&quot;Walker&quot;,&quot;given&quot;:&quot;Neil&quot;,&quot;parse-names&quot;:false,&quot;dropping-particle&quot;:&quot;&quot;,&quot;non-dropping-particle&quot;:&quot;&quot;},{&quot;family&quot;:&quot;Jolliffe&quot;,&quot;given&quot;:&quot;David A.&quot;,&quot;parse-names&quot;:false,&quot;dropping-particle&quot;:&quot;&quot;,&quot;non-dropping-particle&quot;:&quot;&quot;},{&quot;family&quot;:&quot;Mendham&quot;,&quot;given&quot;:&quot;Amy E.&quot;,&quot;parse-names&quot;:false,&quot;dropping-particle&quot;:&quot;&quot;,&quot;non-dropping-particle&quot;:&quot;&quot;},{&quot;family&quot;:&quot;Coussens&quot;,&quot;given&quot;:&quot;Anna K.&quot;,&quot;parse-names&quot;:false,&quot;dropping-particle&quot;:&quot;&quot;,&quot;non-dropping-particle&quot;:&quot;&quot;},{&quot;family&quot;:&quot;Nuttall&quot;,&quot;given&quot;:&quot;James&quot;,&quot;parse-names&quot;:false,&quot;dropping-particle&quot;:&quot;&quot;,&quot;non-dropping-particle&quot;:&quot;&quot;},{&quot;family&quot;:&quot;Tang&quot;,&quot;given&quot;:&quot;Jonathan&quot;,&quot;parse-names&quot;:false,&quot;dropping-particle&quot;:&quot;&quot;,&quot;non-dropping-particle&quot;:&quot;&quot;},{&quot;family&quot;:&quot;Fraser&quot;,&quot;given&quot;:&quot;William D.&quot;,&quot;parse-names&quot;:false,&quot;dropping-particle&quot;:&quot;&quot;,&quot;non-dropping-particle&quot;:&quot;&quot;},{&quot;family&quot;:&quot;Momand&quot;,&quot;given&quot;:&quot;Waheedullah&quot;,&quot;parse-names&quot;:false,&quot;dropping-particle&quot;:&quot;&quot;,&quot;non-dropping-particle&quot;:&quot;&quot;},{&quot;family&quot;:&quot;Cooper&quot;,&quot;given&quot;:&quot;Cyrus&quot;,&quot;parse-names&quot;:false,&quot;dropping-particle&quot;:&quot;&quot;,&quot;non-dropping-particle&quot;:&quot;&quot;},{&quot;family&quot;:&quot;Harvey&quot;,&quot;given&quot;:&quot;Nicholas C.&quot;,&quot;parse-names&quot;:false,&quot;dropping-particle&quot;:&quot;&quot;,&quot;non-dropping-particle&quot;:&quot;&quot;},{&quot;family&quot;:&quot;Wilkinson&quot;,&quot;given&quot;:&quot;Robert J.&quot;,&quot;parse-names&quot;:false,&quot;dropping-particle&quot;:&quot;&quot;,&quot;non-dropping-particle&quot;:&quot;&quot;},{&quot;family&quot;:&quot;Bekker&quot;,&quot;given&quot;:&quot;Linda Gail&quot;,&quot;parse-names&quot;:false,&quot;dropping-particle&quot;:&quot;&quot;,&quot;non-dropping-particle&quot;:&quot;&quot;},{&quot;family&quot;:&quot;Martineau&quot;,&quot;given&quot;:&quot;Adrian R.&quot;,&quot;parse-names&quot;:false,&quot;dropping-particle&quot;:&quot;&quot;,&quot;non-dropping-particle&quot;:&quot;&quot;}],&quot;container-title&quot;:&quot;BMJ Paediatrics Open&quot;,&quot;container-title-short&quot;:&quot;BMJ Paediatr. Open&quot;,&quot;DOI&quot;:&quot;10.1136/bmjpo-2024-002495&quot;,&quot;ISSN&quot;:&quot;23999772&quot;,&quot;PMID&quot;:&quot;38599800&quot;,&quot;issued&quot;:{&quot;date-parts&quot;:[[2024,4,10]]},&quot;abstract&quot;:&quot;Objective To determine whether weekly oral vitamin D supplementation influences growth, body composition, pubertal development or spirometric outcomes in South African schoolchildren. Design Phase 3 double-blind randomised placebo-controlled trial. Setting Socioeconomically disadvantaged peri-urban district of Cape Town, South Africa. Participants 1682 children of black African ancestry attending government primary schools and aged 6-11 years at baseline. Interventions Oral vitamin D 3 (10 000 IU/week) versus placebo for 3 years. Main outcome measures Height-for-age and body mass index-for-age, measured in all participants; Tanner scores for pubertal development, spirometric lung volumes and body composition, measured in a subset of 450 children who additionally took part in a nested substudy. Results Mean serum 25-hydroxyvitamin D 3 concentration at 3-year follow-up was higher among children randomised to receive vitamin D versus placebo (104.3 vs 64.7 nmol/L, respectively; mean difference (MD) 39.7 nmol/L, 95% CI 37.6 to 41.9 nmol/L). No statistically significant differences in height-for-age z-score (adjusted MD (aMD) -0.08, 95% CI -0.19 to 0.03) or body mass index-for-age z-score (aMD -0.04, 95% CI -0.16 to 0.07) were seen between vitamin D versus placebo groups at follow-up. Among substudy participants, allocation to vitamin D versus placebo did not influence pubertal development scores, % predicted forced expiratory volume in 1 s (FEV1), % predicted forced vital capacity (FVC), % predicted FEV1/FVC, fat mass or fat-free mass. Conclusions Weekly oral administration of 10 000 IU vitamin D 3 boosted vitamin D status but did not influence growth, body composition, pubertal development or spirometric outcomes in South African schoolchildren. Trial registration numbers ClinicalTrials.gov NCT02880982, South African National Clinical Trials Register DOH-27-0916-5527.&quot;,&quot;publisher&quot;:&quot;BMJ Publishing Group&quot;,&quot;issue&quot;:&quot;1&quot;,&quot;volume&quot;:&quot;8&quot;},&quot;isTemporary&quot;:false}]},{&quot;citationID&quot;:&quot;MENDELEY_CITATION_aa62033b-c77e-492e-b8d6-5d6e2c8bb6c5&quot;,&quot;properties&quot;:{&quot;noteIndex&quot;:0},&quot;isEdited&quot;:false,&quot;manualOverride&quot;:{&quot;isManuallyOverridden&quot;:false,&quot;citeprocText&quot;:&quot;[16]&quot;,&quot;manualOverrideText&quot;:&quot;&quot;},&quot;citationTag&quot;:&quot;MENDELEY_CITATION_v3_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&quot;,&quot;citationItems&quot;:[{&quot;id&quot;:&quot;ccebc989-95c0-3ce8-8d82-d695ff98af3c&quot;,&quot;itemData&quot;:{&quot;type&quot;:&quot;article&quot;,&quot;id&quot;:&quot;ccebc989-95c0-3ce8-8d82-d695ff98af3c&quot;,&quot;title&quot;:&quot;Serum 25-hydroxyvitamin D threshold and risk of rickets in young children: a systematic review and individual participant data meta-analysis to inform the development of dietary requirements for vitamin D&quot;,&quot;author&quot;:[{&quot;family&quot;:&quot;Rios-Leyvraz&quot;,&quot;given&quot;:&quot;Magali&quot;,&quot;parse-names&quot;:false,&quot;dropping-particle&quot;:&quot;&quot;,&quot;non-dropping-particle&quot;:&quot;&quot;},{&quot;family&quot;:&quot;Thacher&quot;,&quot;given&quot;:&quot;Tom D.&quot;,&quot;parse-names&quot;:false,&quot;dropping-particle&quot;:&quot;&quot;,&quot;non-dropping-particle&quot;:&quot;&quot;},{&quot;family&quot;:&quot;Dabas&quot;,&quot;given&quot;:&quot;Aashima&quot;,&quot;parse-names&quot;:false,&quot;dropping-particle&quot;:&quot;&quot;,&quot;non-dropping-particle&quot;:&quot;&quot;},{&quot;family&quot;:&quot;Elsedfy&quot;,&quot;given&quot;:&quot;Heba Hassan&quot;,&quot;parse-names&quot;:false,&quot;dropping-particle&quot;:&quot;&quot;,&quot;non-dropping-particle&quot;:&quot;&quot;},{&quot;family&quot;:&quot;Baroncelli&quot;,&quot;given&quot;:&quot;Giampiero I.&quot;,&quot;parse-names&quot;:false,&quot;dropping-particle&quot;:&quot;&quot;,&quot;non-dropping-particle&quot;:&quot;&quot;},{&quot;family&quot;:&quot;Cashman&quot;,&quot;given&quot;:&quot;Kevin D.&quot;,&quot;parse-names&quot;:false,&quot;dropping-particle&quot;:&quot;&quot;,&quot;non-dropping-particle&quot;:&quot;&quot;}],&quot;container-title&quot;:&quot;European Journal of Nutrition&quot;,&quot;container-title-short&quot;:&quot;Eur. J. Nutr.&quot;,&quot;DOI&quot;:&quot;10.1007/s00394-023-03299-2&quot;,&quot;ISSN&quot;:&quot;14366215&quot;,&quot;PMID&quot;:&quot;38280944&quot;,&quot;issued&quot;:{&quot;date-parts&quot;:[[2024,4,1]]},&quot;page&quot;:&quot;673-695&quot;,&quot;abstract&quot;:&quot;Purpose: The objective of this systematic review was to determine a minimum serum 25-hydroxyvitamin D (25OHD) threshold based on the risk of having rickets in young children. This work was commissioned by the WHO and FAO within the framework of the update of the vitamin D requirements for children 0–3 years old. Methods: A systematic search of Embase was conducted to identify studies involving children below 4 years of age with serum 25OHD levels and radiologically confirmed rickets, without any restriction related to the geographical location or language. Study-level and individual participant data (IPD)-level random effects multi-level meta-analyses were conducted. The odds, sensitivity and specificity for rickets at different serum 25OHD thresholds were calculated for all children as well as for children with adequate calcium intakes only. Results: A total of 120 studies with 5412 participants were included. At the study-level, children with rickets had a mean serum 25OHD of 23 nmol/L (95% CI 19–27). At the IPD level, children with rickets had a median and mean serum 25OHD of 23 and 29 nmol/L, respectively. More than half (55%) of the children with rickets had serum 25OHD below 25 nmol/L, 62% below 30 nmol/L, and 79% below 40 nmol/L. Analysis of odds, sensitivities and specificities for nutritional rickets at different serum 25OHD thresholds suggested a minimal risk threshold of around 28 nmol/L for children with adequate calcium intakes and 40 nmol/L for children with low calcium intakes. Conclusion: This systematic review and IPD meta-analysis suggests that from a public health perspective and to inform the development of dietary requirements for vitamin D, a minimum serum 25OHD threshold of around 28 nmol/L and above would represent a low risk of nutritional rickets for the majority of children with an adequate calcium intake.&quot;,&quot;publisher&quot;:&quot;Springer Science and Business Media Deutschland GmbH&quot;,&quot;issue&quot;:&quot;3&quot;,&quot;volume&quot;:&quot;63&quot;},&quot;isTemporary&quot;:false}]},{&quot;citationID&quot;:&quot;MENDELEY_CITATION_2b49136b-473e-4787-87ff-3bb948c5ef04&quot;,&quot;properties&quot;:{&quot;noteIndex&quot;:0},&quot;isEdited&quot;:false,&quot;manualOverride&quot;:{&quot;isManuallyOverridden&quot;:false,&quot;citeprocText&quot;:&quot;[17]&quot;,&quot;manualOverrideText&quot;:&quot;&quot;},&quot;citationTag&quot;:&quot;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&quot;,&quot;citationItems&quot;:[{&quot;id&quot;:&quot;0b398334-f29a-30cd-98da-bc2d07c7dc65&quot;,&quot;itemData&quot;:{&quot;type&quot;:&quot;article-journal&quot;,&quot;id&quot;:&quot;0b398334-f29a-30cd-98da-bc2d07c7dc65&quot;,&quot;title&quot;:&quot;Vitamin D for the Prevention of Disease: An Endocrine Society Clinical Practice Guideline&quot;,&quot;author&quot;:[{&quot;family&quot;:&quot;Demay&quot;,&quot;given&quot;:&quot;Marie B.&quot;,&quot;parse-names&quot;:false,&quot;dropping-particle&quot;:&quot;&quot;,&quot;non-dropping-particle&quot;:&quot;&quot;},{&quot;family&quot;:&quot;Pittas&quot;,&quot;given&quot;:&quot;Anastassios G.&quot;,&quot;parse-names&quot;:false,&quot;dropping-particle&quot;:&quot;&quot;,&quot;non-dropping-particle&quot;:&quot;&quot;},{&quot;family&quot;:&quot;Bikle&quot;,&quot;given&quot;:&quot;Daniel D.&quot;,&quot;parse-names&quot;:false,&quot;dropping-particle&quot;:&quot;&quot;,&quot;non-dropping-particle&quot;:&quot;&quot;},{&quot;family&quot;:&quot;Diab&quot;,&quot;given&quot;:&quot;Dima L.&quot;,&quot;parse-names&quot;:false,&quot;dropping-particle&quot;:&quot;&quot;,&quot;non-dropping-particle&quot;:&quot;&quot;},{&quot;family&quot;:&quot;Kiely&quot;,&quot;given&quot;:&quot;Mairead E.&quot;,&quot;parse-names&quot;:false,&quot;dropping-particle&quot;:&quot;&quot;,&quot;non-dropping-particle&quot;:&quot;&quot;},{&quot;family&quot;:&quot;Lazaretti-Castro&quot;,&quot;given&quot;:&quot;Marise&quot;,&quot;parse-names&quot;:false,&quot;dropping-particle&quot;:&quot;&quot;,&quot;non-dropping-particle&quot;:&quot;&quot;},{&quot;family&quot;:&quot;Lips&quot;,&quot;given&quot;:&quot;Paul&quot;,&quot;parse-names&quot;:false,&quot;dropping-particle&quot;:&quot;&quot;,&quot;non-dropping-particle&quot;:&quot;&quot;},{&quot;family&quot;:&quot;Mitchell&quot;,&quot;given&quot;:&quot;Deborah M.&quot;,&quot;parse-names&quot;:false,&quot;dropping-particle&quot;:&quot;&quot;,&quot;non-dropping-particle&quot;:&quot;&quot;},{&quot;family&quot;:&quot;Murad&quot;,&quot;given&quot;:&quot;M. Hassan&quot;,&quot;parse-names&quot;:false,&quot;dropping-particle&quot;:&quot;&quot;,&quot;non-dropping-particle&quot;:&quot;&quot;},{&quot;family&quot;:&quot;Powers&quot;,&quot;given&quot;:&quot;Shelley&quot;,&quot;parse-names&quot;:false,&quot;dropping-particle&quot;:&quot;&quot;,&quot;non-dropping-particle&quot;:&quot;&quot;},{&quot;family&quot;:&quot;Rao&quot;,&quot;given&quot;:&quot;Sudhaker D.&quot;,&quot;parse-names&quot;:false,&quot;dropping-particle&quot;:&quot;&quot;,&quot;non-dropping-particle&quot;:&quot;&quot;},{&quot;family&quot;:&quot;Scragg&quot;,&quot;given&quot;:&quot;Robert&quot;,&quot;parse-names&quot;:false,&quot;dropping-particle&quot;:&quot;&quot;,&quot;non-dropping-particle&quot;:&quot;&quot;},{&quot;family&quot;:&quot;Tayek&quot;,&quot;given&quot;:&quot;John A.&quot;,&quot;parse-names&quot;:false,&quot;dropping-particle&quot;:&quot;&quot;,&quot;non-dropping-particle&quot;:&quot;&quot;},{&quot;family&quot;:&quot;Valent&quot;,&quot;given&quot;:&quot;Amy M.&quot;,&quot;parse-names&quot;:false,&quot;dropping-particle&quot;:&quot;&quot;,&quot;non-dropping-particle&quot;:&quot;&quot;},{&quot;family&quot;:&quot;Walsh&quot;,&quot;given&quot;:&quot;Judith M.E.&quot;,&quot;parse-names&quot;:false,&quot;dropping-particle&quot;:&quot;&quot;,&quot;non-dropping-particle&quot;:&quot;&quot;},{&quot;family&quot;:&quot;McCartney&quot;,&quot;given&quot;:&quot;Christopher R.&quot;,&quot;parse-names&quot;:false,&quot;dropping-particle&quot;:&quot;&quot;,&quot;non-dropping-particle&quot;:&quot;&quot;}],&quot;container-title&quot;:&quot;Journal of Clinical Endocrinology and Metabolism&quot;,&quot;DOI&quot;:&quot;10.1210/clinem/dgae290&quot;,&quot;ISSN&quot;:&quot;19457197&quot;,&quot;PMID&quot;:&quot;38828931&quot;,&quot;issued&quot;:{&quot;date-parts&quot;:[[2024,8,1]]},&quot;page&quot;:&quot;1907-1947&quot;,&quot;abstract&quot;:&quot;Background: Numerous studies demonstrate associations between serum concentrations of 25-hydroxyvitamin D (25[OH]D) and a variety of common disorders, including musculoskeletal, metabolic, cardiovascular, malignant, autoimmune, and infectious diseases. Although a causal link between serum 25(OH)D concentrations and many disorders has not been clearly established, these associations have led to widespread supplementation with vitamin D and increased laboratory testing for 25(OH)D in the general population. The benefit-risk ratio of this increase in vitamin D use is not clear, and the optimal vitamin D intake and the role of testing for 25(OH)D for disease prevention remain uncertain. Objective: To develop clinical guidelines for the use of vitamin D (cholecalciferol [vitamin D3] or ergocalciferol [vitamin D2]) to lower the risk of disease in individuals without established indications for vitamin D treatment or 25(OH)D testing. Methods: A multidisciplinary panel of clinical experts, along with experts in guideline methodology and systematic literature review, identified and prioritized 14 clinically relevant questions related to the use of vitamin D and 25(OH)D testing to lower the risk of disease. The panel prioritized randomized placebo-controlled trials in general populations (without an established indication for vitamin D treatment or 25[OH]D testing), evaluating the effects of empiric vitamin D administration throughout the lifespan, as well as in select conditions (pregnancy and prediabetes). The panel defined “empiric supplementation” as vitamin D intake that (a) exceeds the Dietary Reference Intakes (DRI) and (b) is implemented without testing for 25(OH)D. Systematic reviews queried electronic databases for publications related to these 14 clinical questions. The Grading of Recommendations, Assessment, Development, and Evaluation (GRADE) methodology was used to assess the certainty of evidence and guide recommendations. The approach incorporated perspectives from a patient representative and considered patient values, costs and resources required, acceptability and feasibility, and impact on health equity of the proposed recommendations. The process to develop this clinical guideline did not use a risk assessment framework and was not designed to replace current DRI for vitamin D. Results: The panel suggests empiric vitamin D supplementation for children and adolescents aged 1 to 18 years to prevent nutritional rickets and because of its potential to lower the risk of respiratory tract infections; for those aged 75 years and older because of its potential to lower the risk of mortality; for those who are pregnant because of its potential to lower the risk of preeclampsia, intra-uterine mortality, preterm birth, small-for-gestational-age birth, and neonatal mortality; and for those with high-risk prediabetes because of its potential to reduce progression to diabetes. Because the vitamin D doses in the included clinical trials varied considerably and many trial participants were allowed to continue their own vitamin D–containing supplements, the optimal doses for empiric vitamin D supplementation remain unclear for the populations considered. For nonpregnant people older than 50 years for whom vitamin D is indicated, the panel suggests supplementation via daily administration of vitamin D, rather than intermittent use of high doses. The panel suggests against empiric vitamin D supplementation above the current DRI to lower the risk of disease in healthy adults younger than 75 years. No clinical trial evidence was found to support routine screening for 25(OH)D in the general population, nor in those with obesity or dark complexion, and there was no clear evidence defining the optimal target level of 25(OH)D required for disease prevention in the populations considered; thus, the panel suggests against routine 25(OH)D testing in all populations considered. The panel judged that, in most situations, empiric vitamin D supplementation is inexpensive, feasible, acceptable to both healthy individuals and health care professionals, and has no negative effect on health equity. Conclusion: The panel suggests empiric vitamin D for those aged 1 to 18 years and adults over 75 years of age, those who are pregnant, and those with high-risk prediabetes. Due to the scarcity of natural food sources rich in vitamin D, empiric supplementation can be achieved through a combination of fortified foods and supplements that contain vitamin D. Based on the absence of supportive clinical trial evidence, the panel suggests against routine 25(OH)D testing in the absence of established indications. These recommendations are not meant to replace the current DRIs for vitamin D, nor do they apply to people with established indications for vitamin D treatment or 25(OH)D testing. Further research is needed to determine optimal 25(OH)D levels for specific health benefits.&quot;,&quot;publisher&quot;:&quot;Endocrine Society&quot;,&quot;issue&quot;:&quot;8&quot;,&quot;volume&quot;:&quot;109&quot;,&quot;container-title-short&quot;:&quot;&quot;},&quot;isTemporary&quot;:false}]},{&quot;citationID&quot;:&quot;MENDELEY_CITATION_ece5a93f-68d0-43a4-99d7-174c897ce613&quot;,&quot;properties&quot;:{&quot;noteIndex&quot;:0},&quot;isEdited&quot;:false,&quot;manualOverride&quot;:{&quot;isManuallyOverridden&quot;:false,&quot;citeprocText&quot;:&quot;[18,19]&quot;,&quot;manualOverrideText&quot;:&quot;&quot;},&quot;citationTag&quot;:&quot;MENDELEY_CITATION_v3_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&quot;,&quot;citationItems&quot;:[{&quot;id&quot;:&quot;ef5cee08-a6e8-331f-b4e7-33297baf9569&quot;,&quot;itemData&quot;:{&quot;type&quot;:&quot;article&quot;,&quot;id&quot;:&quot;ef5cee08-a6e8-331f-b4e7-33297baf9569&quot;,&quot;title&quot;:&quot;Sources of vitamin D for humans&quot;,&quot;author&quot;:[{&quot;family&quot;:&quot;Benedik&quot;,&quot;given&quot;:&quot;Evgen&quot;,&quot;parse-names&quot;:false,&quot;dropping-particle&quot;:&quot;&quot;,&quot;non-dropping-particle&quot;:&quot;&quot;}],&quot;container-title&quot;:&quot;International Journal for Vitamin and Nutrition Research&quot;,&quot;DOI&quot;:&quot;10.1024/0300-9831/a000733&quot;,&quot;ISSN&quot;:&quot;16642821&quot;,&quot;PMID&quot;:&quot;34658250&quot;,&quot;issued&quot;:{&quot;date-parts&quot;:[[2022,3,1]]},&quot;page&quot;:&quot;118-125&quot;,&quot;abstract&quot;:&quot;Both vitamin D insufficiency and deficiency are now well-documented worldwide in relation to human health, and this has raised interest in vitamin D research. The aim of this article is therefore to review the literature on sources of vitamin D. It can be endogenously synthesised under ultraviolet B radiation in the skin, or ingested through dietary supplements and dietary sources, which include food of animal and plant origin, as well as fortified foods. Vitamin D is mainly found in two forms, D3(cholecalciferol) and D2(ergocalciferol). In addition to the D3and D2forms of vitamin D, 25-hydroxy vitamin D also contributes significantly to dietary vitamin D intake. It is found in many animalderived products. Fortified food can contain D3or D2forms or vitamin D metabolite 25-hydroxy vitamin D. Not many foods are a rich source (&gt; 4 μg/100 g) of vitamin D (D represents D3and/or D3), e.g., many but not all fish (5 25 μg/100 g), mushrooms (21.1 58.7 μg/100 g), Reindeer lichen (87 μg/100 g) and fish liver oils (250 μg/100 g). Other dietary sources are cheese, beef liver and eggs (1.3 2.9 μg/100 g), dark chocolate (4 μg/100 g), as well as fortified foods (milk, yoghurt, fat spreads, orange juice, breakfast grains, plant-based beverages). Since an adequate intake of vitamin D (15 μg/day set by the European Food Safety Authority) is hard to achieve through diet alone, dietary supplements of vitamin D are usually recommended. This review summarizes current knowledge about different sources of vitamin D for humans.&quot;,&quot;publisher&quot;:&quot;Hogrefe Verlag GmbH &amp; Co. KG&quot;,&quot;issue&quot;:&quot;2&quot;,&quot;volume&quot;:&quot;92&quot;,&quot;container-title-short&quot;:&quot;&quot;},&quot;isTemporary&quot;:false},{&quot;id&quot;:&quot;104bcfd2-7bd9-348f-9870-8bd6269d47ca&quot;,&quot;itemData&quot;:{&quot;type&quot;:&quot;article&quot;,&quot;id&quot;:&quot;104bcfd2-7bd9-348f-9870-8bd6269d47ca&quot;,&quot;title&quot;:&quot;Fortification of Staple Foods for Household Use with Vitamin D: An Overview of Systematic Reviews&quot;,&quot;author&quot;:[{&quot;family&quot;:&quot;Nyakundi&quot;,&quot;given&quot;:&quot;Patrick Nyamemba&quot;,&quot;parse-names&quot;:false,&quot;dropping-particle&quot;:&quot;&quot;,&quot;non-dropping-particle&quot;:&quot;&quot;},{&quot;family&quot;:&quot;Némethné Kontár&quot;,&quot;given&quot;:&quot;Zsuzsanna&quot;,&quot;parse-names&quot;:false,&quot;dropping-particle&quot;:&quot;&quot;,&quot;non-dropping-particle&quot;:&quot;&quot;},{&quot;family&quot;:&quot;Kovács&quot;,&quot;given&quot;:&quot;Attila&quot;,&quot;parse-names&quot;:false,&quot;dropping-particle&quot;:&quot;&quot;,&quot;non-dropping-particle&quot;:&quot;&quot;},{&quot;family&quot;:&quot;Járomi&quot;,&quot;given&quot;:&quot;Luca&quot;,&quot;parse-names&quot;:false,&quot;dropping-particle&quot;:&quot;&quot;,&quot;non-dropping-particle&quot;:&quot;&quot;},{&quot;family&quot;:&quot;Zand&quot;,&quot;given&quot;:&quot;Afshin&quot;,&quot;parse-names&quot;:false,&quot;dropping-particle&quot;:&quot;&quot;,&quot;non-dropping-particle&quot;:&quot;&quot;},{&quot;family&quot;:&quot;Lohner&quot;,&quot;given&quot;:&quot;Szimonetta&quot;,&quot;parse-names&quot;:false,&quot;dropping-particle&quot;:&quot;&quot;,&quot;non-dropping-particle&quot;:&quot;&quot;}],&quot;container-title&quot;:&quot;Nutrients&quot;,&quot;container-title-short&quot;:&quot;Nutrients&quot;,&quot;DOI&quot;:&quot;10.3390/nu15173742&quot;,&quot;ISSN&quot;:&quot;20726643&quot;,&quot;PMID&quot;:&quot;37686773&quot;,&quot;issued&quot;:{&quot;date-parts&quot;:[[2023,9,1]]},&quot;abstract&quot;:&quot;Vitamin D deficiency is a global public health concern with significant implications for bone health and chronic disease prevention. Our aim was to summarize the evidence from Cochrane and other systematic reviews evaluating the benefits or harms of vitamin D fortification of staple foods for household use. In April 2023, we systematically searched Ovid MEDLINE, Embase, Epistemonikos and the Cochrane Database of Systematic Reviews for systematic reviews investigating the effects of vitamin D fortification of food in general populations of any age. We used Cochrane methodology and assessed the methodological quality of included studies using AMSTAR (A MeaSurement Tool to Assess Systematic Reviews). We assessed the degree of overlap among reviews. All outcomes included in systematic reviews were assessed. The protocol is registered in PROSPERO (registration number: CRD42023420991). We included 27 systematic reviews out of 5028 records for analysis. Overall, 11 out of 12 systematic reviews calculating pooled estimates reported a significant increase in serum 25(OH)D concentrations. The mean change in serum 25(OH)D concentrations per additional 100 units of vitamin D ranged from 0.7 to 10.8 nmol/L. Fortification of food with vitamin D showed a reduction in the prevalence of vitamin D deficiency based on high-certainty evidence. Parathormone (PTH) levels were described to decrease, bone mineral density to increase, while the effects on other bone turnover markers were inconsistent. Fortification did not significantly impact most anthropometric parameters, but it seemed to positively influence lipid profiles. In summary, fortification of food with vitamin D results in a reduction of vitamin D deficiency and might increase serum 25(OH)D concentrations, to varying extents depending on the fortified vehicle and population characteristics. Additionally, fortification may have a positive impact on bone turnover and lipid metabolism but may only have a limited effect on anthropometric parameters.&quot;,&quot;publisher&quot;:&quot;Multidisciplinary Digital Publishing Institute (MDPI)&quot;,&quot;issue&quot;:&quot;17&quot;,&quot;volume&quot;:&quot;15&quot;},&quot;isTemporary&quot;:false}]},{&quot;citationID&quot;:&quot;MENDELEY_CITATION_f6e9a1c9-7054-4cd3-9808-56714448ed9b&quot;,&quot;properties&quot;:{&quot;noteIndex&quot;:0},&quot;isEdited&quot;:false,&quot;manualOverride&quot;:{&quot;isManuallyOverridden&quot;:false,&quot;citeprocText&quot;:&quot;[6,20]&quot;,&quot;manualOverrideText&quot;:&quot;&quot;},&quot;citationTag&quot;:&quot;MENDELEY_CITATION_v3_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&quot;,&quot;citationItems&quot;:[{&quot;id&quot;:&quot;a9375d23-6191-3e31-be78-aaa3a05bbac0&quot;,&quot;itemData&quot;:{&quot;type&quot;:&quot;article&quot;,&quot;id&quot;:&quot;a9375d23-6191-3e31-be78-aaa3a05bbac0&quot;,&quot;title&quot;:&quot;Vitamin D Metabolites: Analytical Challenges and Clinical Relevance&quot;,&quot;author&quot;:[{&quot;family&quot;:&quot;Alonso&quot;,&quot;given&quot;:&quot;N.&quot;,&quot;parse-names&quot;:false,&quot;dropping-particle&quot;:&quot;&quot;,&quot;non-dropping-particle&quot;:&quot;&quot;},{&quot;family&quot;:&quot;Zelzer&quot;,&quot;given&quot;:&quot;S.&quot;,&quot;parse-names&quot;:false,&quot;dropping-particle&quot;:&quot;&quot;,&quot;non-dropping-particle&quot;:&quot;&quot;},{&quot;family&quot;:&quot;Eibinger&quot;,&quot;given&quot;:&quot;G.&quot;,&quot;parse-names&quot;:false,&quot;dropping-particle&quot;:&quot;&quot;,&quot;non-dropping-particle&quot;:&quot;&quot;},{&quot;family&quot;:&quot;Herrmann&quot;,&quot;given&quot;:&quot;M.&quot;,&quot;parse-names&quot;:false,&quot;dropping-particle&quot;:&quot;&quot;,&quot;non-dropping-particle&quot;:&quot;&quot;}],&quot;container-title&quot;:&quot;Calcified Tissue International&quot;,&quot;container-title-short&quot;:&quot;Calcif. Tissue Int.&quot;,&quot;DOI&quot;:&quot;10.1007/s00223-022-00961-5&quot;,&quot;ISSN&quot;:&quot;14320827&quot;,&quot;PMID&quot;:&quot;35238975&quot;,&quot;issued&quot;:{&quot;date-parts&quot;:[[2023,2,1]]},&quot;page&quot;:&quot;158-177&quot;,&quot;abstract&quot;:&quot;Recent research activities have provided new insights in vitamin D metabolism in various conditions. Furthermore, substantial progress has been made in the analysis of vitamin D metabolites and related biomarkers, such as vitamin D binding protein. Liquid chromatography tandem mass spectrometric (LC–MS/MS) methods are capable of accurately measuring multiple vitamin D metabolites in parallel. Nevertheless, only 25(OH)D and the biologically active form 1,25(OH)2D are routinely measured in clinical practice. While 25(OH)D remains the analyte of choice for the diagnosis of vitamin D deficiency, 1,25(OH)2D is only recommended in a few conditions with a dysregulated D metabolism. 24,25(OH)2D, free and bioavailable 25(OH)D, and the vitamin D metabolite ratio (VMR) have shown promising results, but technical pitfalls in their quantification, limited clinical data and the lack of reference values, impede their use in clinical practice. LC–MS/MS is the preferred method for the measurement of all vitamin D related analytes as it offers high sensitivity and specificity. In particular, 25(OH)D and 24,25(OH)2D can accurately be measured with this technology. When interpreted together, they seem to provide a functional measure of vitamin D metabolism beyond the analysis of 25(OH)D alone. The determination of VDBP, free and bioavailable 25(OH)D is compromised by unresolved analytical issues, lacking reference intervals and insufficient clinical data. Therefore, future research activities should focus on analytical standardization and exploration of their clinical value. This review provides an overview on established and new vitamin D related biomarkers including their pathophysiological role, preanalytical and analytical aspects, expected values, indications and influencing conditions.&quot;,&quot;publisher&quot;:&quot;Springer&quot;,&quot;issue&quot;:&quot;2&quot;,&quot;volume&quot;:&quot;112&quot;},&quot;isTemporary&quot;:false},{&quot;id&quot;:&quot;566dcafb-2224-3f58-a352-224b784a2efa&quot;,&quot;itemData&quot;:{&quot;type&quot;:&quot;article&quot;,&quot;id&quot;:&quot;566dcafb-2224-3f58-a352-224b784a2efa&quot;,&quot;title&quot;:&quot;Vitamin D: marker, measurand &amp; measurement&quot;,&quot;author&quot;:[{&quot;family&quot;:&quot;Dirks&quot;,&quot;given&quot;:&quot;Niek F.&quot;,&quot;parse-names&quot;:false,&quot;dropping-particle&quot;:&quot;&quot;,&quot;non-dropping-particle&quot;:&quot;&quot;},{&quot;family&quot;:&quot;Cavalier&quot;,&quot;given&quot;:&quot;Etienne&quot;,&quot;parse-names&quot;:false,&quot;dropping-particle&quot;:&quot;&quot;,&quot;non-dropping-particle&quot;:&quot;&quot;},{&quot;family&quot;:&quot;Heijboer&quot;,&quot;given&quot;:&quot;Annemieke C.&quot;,&quot;parse-names&quot;:false,&quot;dropping-particle&quot;:&quot;&quot;,&quot;non-dropping-particle&quot;:&quot;&quot;}],&quot;container-title&quot;:&quot;Endocrine Connections&quot;,&quot;container-title-short&quot;:&quot;Endocr. Connect.&quot;,&quot;DOI&quot;:&quot;10.1530/EC-22-0269&quot;,&quot;ISSN&quot;:&quot;20493614&quot;,&quot;issued&quot;:{&quot;date-parts&quot;:[[2023,4,1]]},&quot;abstract&quot;:&quot;The measurement of vitamin D metabolites aids in assessing vitamin D status and in diagnosing disorders of calcium homeostasis. Most laboratories measure total 25-hydroxyvitamin D (25(OH)D), while others have taken the extra effort to measure 25(OH)D2 and 25(OH)D3 separately and additional metabolites such as 1,25-dihydroxyvitamin D and 24,25-dihydroxyvitamin D. The aim of this review is to provide an updated overview of the main markers of vitamin D metabolism, define the intended measurands, and discuss the advantages and disadvantages of the two most widely used assays, automated assays and liquid chromatography–tandem mass spectrometry (LC-MS/MS). Whether using the easy and fast automated assays or the more complex LC-MS/MS, one should know the pitfalls of the used technique in order to interpret the measurements. In conclusion, automated assays are unable to accurately measure 25(OH)D in all patient groups, including persons using D2. In these cases, an LC-MS/MS method, when appropriately developed and standardized, produces a more reliable measurement.&quot;,&quot;publisher&quot;:&quot;BioScientifica Ltd.&quot;,&quot;issue&quot;:&quot;4&quot;,&quot;volume&quot;:&quot;12&quot;},&quot;isTemporary&quot;:false}]},{&quot;citationID&quot;:&quot;MENDELEY_CITATION_a1dc4062-7fef-4402-9568-c65f59127f77&quot;,&quot;properties&quot;:{&quot;noteIndex&quot;:0},&quot;isEdited&quot;:false,&quot;manualOverride&quot;:{&quot;isManuallyOverridden&quot;:false,&quot;citeprocText&quot;:&quot;[4,5,21]&quot;,&quot;manualOverrideText&quot;:&quot;&quot;},&quot;citationTag&quot;:&quot;MENDELEY_CITATION_v3_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&quot;,&quot;citationItems&quot;:[{&quot;id&quot;:&quot;d71b9ce2-f042-36be-8bbb-ffcfa213a59d&quot;,&quot;itemData&quot;:{&quot;type&quot;:&quot;report&quot;,&quot;id&quot;:&quot;d71b9ce2-f042-36be-8bbb-ffcfa213a59d&quot;,&quot;title&quot;:&quot;Nutritional rickets A REVIEW OF DISEASE BURDEN, CAUSES, DIAGNOSIS, PREVENTION AND TREATMENT&quot;,&quot;author&quot;:[{&quot;family&quot;:&quot;World Health Organization&quot;,&quot;given&quot;:&quot;&quot;,&quot;parse-names&quot;:false,&quot;dropping-particle&quot;:&quot;&quot;,&quot;non-dropping-particle&quot;:&quot;&quot;}],&quot;issued&quot;:{&quot;date-parts&quot;:[[2019]]},&quot;container-title-short&quot;:&quot;&quot;},&quot;isTemporary&quot;:false},{&quot;id&quot;:&quot;dbf2bb23-5771-3b64-a961-35c1197dfc3d&quot;,&quot;itemData&quot;:{&quot;type&quot;:&quot;article&quot;,&quot;id&quot;:&quot;dbf2bb23-5771-3b64-a961-35c1197dfc3d&quot;,&quot;title&quot;:&quot;Vitamin D-Mediated Regulation of Intestinal Calcium Absorption&quot;,&quot;author&quot;:[{&quot;family&quot;:&quot;Fleet&quot;,&quot;given&quot;:&quot;James C.&quot;,&quot;parse-names&quot;:false,&quot;dropping-particle&quot;:&quot;&quot;,&quot;non-dropping-particle&quot;:&quot;&quot;}],&quot;container-title&quot;:&quot;Nutrients&quot;,&quot;container-title-short&quot;:&quot;Nutrients&quot;,&quot;DOI&quot;:&quot;10.3390/nu14163351&quot;,&quot;ISSN&quot;:&quot;20726643&quot;,&quot;PMID&quot;:&quot;36014856&quot;,&quot;issued&quot;:{&quot;date-parts&quot;:[[2022,8,1]]},&quot;abstract&quot;:&quot;Vitamin D is a critical regulator of calcium and bone homeostasis. While vitamin D has multiple effects on bone and calcium metabolism, the regulation of intestinal calcium (Ca) absorption efficiency is a critical function for vitamin D. This is necessary for optimal bone mineralization during growth, the protection of bone in adults, and the prevention of osteoporosis. Intestinal Ca absorption is regulated by 1,25 dihydroxyvitamin D (1,25(OH)2 D), a hormone that activates gene transcription following binding to the intestinal vitamin D receptor (VDR). When dietary Ca intake is low, Ca absorption follows a vitamin-D-regulated, saturable pathway, but when dietary Ca intake is high, Ca absorption is predominately through a paracellular diffusion pathway. Deletion of genes that mediate vitamin D action (i.e., VDR) or production (CYP27B1) eliminates basal Ca absorption and prevents the adaptation of mice to low-Ca diets. Various physiologic or disease states modify vitamin-D-regulated intestinal absorption of Ca (enhanced during late pregnancy, reduced due to menopause and aging).&quot;,&quot;publisher&quot;:&quot;MDPI&quot;,&quot;issue&quot;:&quot;16&quot;,&quot;volume&quot;:&quot;14&quot;},&quot;isTemporary&quot;:false},{&quot;id&quot;:&quot;16f40a55-d0ab-3327-9761-4807437873a5&quot;,&quot;itemData&quot;:{&quot;type&quot;:&quot;paper-conference&quot;,&quot;id&quot;:&quot;16f40a55-d0ab-3327-9761-4807437873a5&quot;,&quot;title&quot;:&quot;Integrated View on the Role of Vitamin D Actions on Bone and Growth Plate Homeostasis&quot;,&quot;author&quot;:[{&quot;family&quot;:&quot;Verlinden&quot;,&quot;given&quot;:&quot;Lieve&quot;,&quot;parse-names&quot;:false,&quot;dropping-particle&quot;:&quot;&quot;,&quot;non-dropping-particle&quot;:&quot;&quot;},{&quot;family&quot;:&quot;Carmeliet&quot;,&quot;given&quot;:&quot;Geert&quot;,&quot;parse-names&quot;:false,&quot;dropping-particle&quot;:&quot;&quot;,&quot;non-dropping-particle&quot;:&quot;&quot;}],&quot;container-title&quot;:&quot;JBMR Plus&quot;,&quot;container-title-short&quot;:&quot;JBMR Plus&quot;,&quot;DOI&quot;:&quot;10.1002/jbm4.10577&quot;,&quot;ISSN&quot;:&quot;24734039&quot;,&quot;issued&quot;:{&quot;date-parts&quot;:[[2021,12,1]]},&quot;abstract&quot;:&quot;1,25(OH)2D3, the biologically active form of vitamin D3, is a major regulator of mineral and bone homeostasis and exerts its actions through binding to the vitamin D receptor (VDR), a ligand-activated transcription factor that can directly modulate gene expression in vitamin D-target tissues such as the intestine, kidney, and bone. Inactivating VDR mutations or vitamin D deficiency during development results in rickets, hypocalcemia, secondary hyperparathyroidism, and hypophosphatemia, pointing to the critical role of 1,25(OH)2D3-induced signaling in the maintenance of mineral homeostasis and skeletal health. 1,25(OH)2D3 is a potent stimulator of VDR-mediated intestinal calcium absorption, thus increasing the availability of calcium required for proper bone mineralization. However, when intestinal calcium absorption is impaired, renal calcium reabsorption is increased and calcium is mobilized from the bone to preserve normocalcemia. Multiple cell types within bone express the VDR, thereby allowing 1,25(OH)2D3 to directly affect bone homeostasis. In this review, we will discuss different transgenic mouse models with either Vdr deletion or overexpression in chondrocytes, osteoblasts, osteocytes, or osteoclasts to delineate the direct effects of 1,25(OH)2D3 on bone homeostasis. We will address the bone cell type–specific effects of 1,25(OH)2D3 in conditions of a positive calcium balance, where the amount of (re)absorbed calcium equals or exceeds fecal and renal calcium losses, as well as during a negative calcium balance, due to selective Vdr knockdown in the intestine or triggered by a low calcium diet. © 2021 The Authors. JBMR Plus published by Wiley Periodicals LLC on behalf of American Society for Bone and Mineral Research.&quot;,&quot;publisher&quot;:&quot;John Wiley and Sons Inc&quot;,&quot;issue&quot;:&quot;12&quot;,&quot;volume&quot;:&quot;5&quot;},&quot;isTemporary&quot;:false}]},{&quot;citationID&quot;:&quot;MENDELEY_CITATION_e8535597-f99c-43d8-b548-201a02931b1c&quot;,&quot;properties&quot;:{&quot;noteIndex&quot;:0},&quot;isEdited&quot;:false,&quot;manualOverride&quot;:{&quot;isManuallyOverridden&quot;:false,&quot;citeprocText&quot;:&quot;[5,9]&quot;,&quot;manualOverrideText&quot;:&quot;&quot;},&quot;citationTag&quot;:&quot;MENDELEY_CITATION_v3_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&quot;,&quot;citationItems&quot;:[{&quot;id&quot;:&quot;16f40a55-d0ab-3327-9761-4807437873a5&quot;,&quot;itemData&quot;:{&quot;type&quot;:&quot;paper-conference&quot;,&quot;id&quot;:&quot;16f40a55-d0ab-3327-9761-4807437873a5&quot;,&quot;title&quot;:&quot;Integrated View on the Role of Vitamin D Actions on Bone and Growth Plate Homeostasis&quot;,&quot;author&quot;:[{&quot;family&quot;:&quot;Verlinden&quot;,&quot;given&quot;:&quot;Lieve&quot;,&quot;parse-names&quot;:false,&quot;dropping-particle&quot;:&quot;&quot;,&quot;non-dropping-particle&quot;:&quot;&quot;},{&quot;family&quot;:&quot;Carmeliet&quot;,&quot;given&quot;:&quot;Geert&quot;,&quot;parse-names&quot;:false,&quot;dropping-particle&quot;:&quot;&quot;,&quot;non-dropping-particle&quot;:&quot;&quot;}],&quot;container-title&quot;:&quot;JBMR Plus&quot;,&quot;container-title-short&quot;:&quot;JBMR Plus&quot;,&quot;DOI&quot;:&quot;10.1002/jbm4.10577&quot;,&quot;ISSN&quot;:&quot;24734039&quot;,&quot;issued&quot;:{&quot;date-parts&quot;:[[2021,12,1]]},&quot;abstract&quot;:&quot;1,25(OH)2D3, the biologically active form of vitamin D3, is a major regulator of mineral and bone homeostasis and exerts its actions through binding to the vitamin D receptor (VDR), a ligand-activated transcription factor that can directly modulate gene expression in vitamin D-target tissues such as the intestine, kidney, and bone. Inactivating VDR mutations or vitamin D deficiency during development results in rickets, hypocalcemia, secondary hyperparathyroidism, and hypophosphatemia, pointing to the critical role of 1,25(OH)2D3-induced signaling in the maintenance of mineral homeostasis and skeletal health. 1,25(OH)2D3 is a potent stimulator of VDR-mediated intestinal calcium absorption, thus increasing the availability of calcium required for proper bone mineralization. However, when intestinal calcium absorption is impaired, renal calcium reabsorption is increased and calcium is mobilized from the bone to preserve normocalcemia. Multiple cell types within bone express the VDR, thereby allowing 1,25(OH)2D3 to directly affect bone homeostasis. In this review, we will discuss different transgenic mouse models with either Vdr deletion or overexpression in chondrocytes, osteoblasts, osteocytes, or osteoclasts to delineate the direct effects of 1,25(OH)2D3 on bone homeostasis. We will address the bone cell type–specific effects of 1,25(OH)2D3 in conditions of a positive calcium balance, where the amount of (re)absorbed calcium equals or exceeds fecal and renal calcium losses, as well as during a negative calcium balance, due to selective Vdr knockdown in the intestine or triggered by a low calcium diet. © 2021 The Authors. JBMR Plus published by Wiley Periodicals LLC on behalf of American Society for Bone and Mineral Research.&quot;,&quot;publisher&quot;:&quot;John Wiley and Sons Inc&quot;,&quot;issue&quot;:&quot;12&quot;,&quot;volume&quot;:&quot;5&quot;},&quot;isTemporary&quot;:false},{&quot;id&quot;:&quot;26319f58-3233-3864-ace4-e0db183743e5&quot;,&quot;itemData&quot;:{&quot;type&quot;:&quot;article&quot;,&quot;id&quot;:&quot;26319f58-3233-3864-ace4-e0db183743e5&quot;,&quot;title&quot;:&quot;Vitamin D and Bone: A Story of Endocrine and Auto/Paracrine Action in Osteoblasts&quot;,&quot;author&quot;:[{&quot;family&quot;:&quot;Driel&quot;,&quot;given&quot;:&quot;Marjolein&quot;,&quot;parse-names&quot;:false,&quot;dropping-particle&quot;:&quot;&quot;,&quot;non-dropping-particle&quot;:&quot;van&quot;},{&quot;family&quot;:&quot;Leeuwen&quot;,&quot;given&quot;:&quot;Johannes P.T.M.&quot;,&quot;parse-names&quot;:false,&quot;dropping-particle&quot;:&quot;&quot;,&quot;non-dropping-particle&quot;:&quot;van&quot;}],&quot;container-title&quot;:&quot;Nutrients&quot;,&quot;container-title-short&quot;:&quot;Nutrients&quot;,&quot;DOI&quot;:&quot;10.3390/nu15030480&quot;,&quot;ISSN&quot;:&quot;20726643&quot;,&quot;PMID&quot;:&quot;36771187&quot;,&quot;issued&quot;:{&quot;date-parts&quot;:[[2023,2,1]]},&quot;abstract&quot;:&quot;Despite its rigid structure, the bone is a dynamic organ, and is highly regulated by endocrine factors. One of the major bone regulatory hormones is vitamin D. Its renal metabolite 1α,25-OH2D3 has both direct and indirect effects on the maintenance of bone structure in health and disease. In this review, we describe the underlying processes that are directed by bone-forming cells, the osteoblasts. During the bone formation process, osteoblasts undergo different stages which play a central role in the signaling pathways that are activated via the vitamin D receptor. Vitamin D is involved in directing the osteoblasts towards proliferation or apoptosis, regulates their differentiation to bone matrix producing cells, and controls the subsequent mineralization of the bone matrix. The stage of differentiation/mineralization in osteoblasts is important for the vitamin D effect on gene transcription and the cellular response, and many genes are uniquely regulated either before or during mineralization. Moreover, osteoblasts contain the complete machinery to metabolize active 1α,25-OH2D3 to ensure a direct local effect. The enzyme 1α-hydroxylase (CYP27B1) that synthesizes the active 1α,25-OH2D3 metabolite is functional in osteoblasts, as well as the enzyme 24-hydroxylase (CYP24A1) that degrades 1α,25-OH2D3. This shows that in the past 100 years of vitamin D research, 1α,25-OH2D3 has evolved from an endocrine regulator into an autocrine/paracrine regulator of osteoblasts and bone formation.&quot;,&quot;publisher&quot;:&quot;MDPI&quot;,&quot;issue&quot;:&quot;3&quot;,&quot;volume&quot;:&quot;15&quot;},&quot;isTemporary&quot;:false}]},{&quot;citationID&quot;:&quot;MENDELEY_CITATION_38dc0284-48bc-4cf3-8512-3d14701280b0&quot;,&quot;properties&quot;:{&quot;noteIndex&quot;:0},&quot;isEdited&quot;:false,&quot;manualOverride&quot;:{&quot;isManuallyOverridden&quot;:false,&quot;citeprocText&quot;:&quot;[4]&quot;,&quot;manualOverrideText&quot;:&quot;&quot;},&quot;citationTag&quot;:&quot;MENDELEY_CITATION_v3_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&quot;,&quot;citationItems&quot;:[{&quot;id&quot;:&quot;d71b9ce2-f042-36be-8bbb-ffcfa213a59d&quot;,&quot;itemData&quot;:{&quot;type&quot;:&quot;report&quot;,&quot;id&quot;:&quot;d71b9ce2-f042-36be-8bbb-ffcfa213a59d&quot;,&quot;title&quot;:&quot;Nutritional rickets A REVIEW OF DISEASE BURDEN, CAUSES, DIAGNOSIS, PREVENTION AND TREATMENT&quot;,&quot;author&quot;:[{&quot;family&quot;:&quot;World Health Organization&quot;,&quot;given&quot;:&quot;&quot;,&quot;parse-names&quot;:false,&quot;dropping-particle&quot;:&quot;&quot;,&quot;non-dropping-particle&quot;:&quot;&quot;}],&quot;issued&quot;:{&quot;date-parts&quot;:[[2019]]},&quot;container-title-short&quot;:&quot;&quot;},&quot;isTemporary&quot;:false}]},{&quot;citationID&quot;:&quot;MENDELEY_CITATION_8c373643-e650-41cf-8225-5ad12f6f1bfc&quot;,&quot;properties&quot;:{&quot;noteIndex&quot;:0},&quot;isEdited&quot;:false,&quot;manualOverride&quot;:{&quot;isManuallyOverridden&quot;:false,&quot;citeprocText&quot;:&quot;[19,22]&quot;,&quot;manualOverrideText&quot;:&quot;&quot;},&quot;citationTag&quot;:&quot;MENDELEY_CITATION_v3_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&quot;,&quot;citationItems&quot;:[{&quot;id&quot;:&quot;104bcfd2-7bd9-348f-9870-8bd6269d47ca&quot;,&quot;itemData&quot;:{&quot;type&quot;:&quot;article&quot;,&quot;id&quot;:&quot;104bcfd2-7bd9-348f-9870-8bd6269d47ca&quot;,&quot;title&quot;:&quot;Fortification of Staple Foods for Household Use with Vitamin D: An Overview of Systematic Reviews&quot;,&quot;author&quot;:[{&quot;family&quot;:&quot;Nyakundi&quot;,&quot;given&quot;:&quot;Patrick Nyamemba&quot;,&quot;parse-names&quot;:false,&quot;dropping-particle&quot;:&quot;&quot;,&quot;non-dropping-particle&quot;:&quot;&quot;},{&quot;family&quot;:&quot;Némethné Kontár&quot;,&quot;given&quot;:&quot;Zsuzsanna&quot;,&quot;parse-names&quot;:false,&quot;dropping-particle&quot;:&quot;&quot;,&quot;non-dropping-particle&quot;:&quot;&quot;},{&quot;family&quot;:&quot;Kovács&quot;,&quot;given&quot;:&quot;Attila&quot;,&quot;parse-names&quot;:false,&quot;dropping-particle&quot;:&quot;&quot;,&quot;non-dropping-particle&quot;:&quot;&quot;},{&quot;family&quot;:&quot;Járomi&quot;,&quot;given&quot;:&quot;Luca&quot;,&quot;parse-names&quot;:false,&quot;dropping-particle&quot;:&quot;&quot;,&quot;non-dropping-particle&quot;:&quot;&quot;},{&quot;family&quot;:&quot;Zand&quot;,&quot;given&quot;:&quot;Afshin&quot;,&quot;parse-names&quot;:false,&quot;dropping-particle&quot;:&quot;&quot;,&quot;non-dropping-particle&quot;:&quot;&quot;},{&quot;family&quot;:&quot;Lohner&quot;,&quot;given&quot;:&quot;Szimonetta&quot;,&quot;parse-names&quot;:false,&quot;dropping-particle&quot;:&quot;&quot;,&quot;non-dropping-particle&quot;:&quot;&quot;}],&quot;container-title&quot;:&quot;Nutrients&quot;,&quot;container-title-short&quot;:&quot;Nutrients&quot;,&quot;DOI&quot;:&quot;10.3390/nu15173742&quot;,&quot;ISSN&quot;:&quot;20726643&quot;,&quot;PMID&quot;:&quot;37686773&quot;,&quot;issued&quot;:{&quot;date-parts&quot;:[[2023,9,1]]},&quot;abstract&quot;:&quot;Vitamin D deficiency is a global public health concern with significant implications for bone health and chronic disease prevention. Our aim was to summarize the evidence from Cochrane and other systematic reviews evaluating the benefits or harms of vitamin D fortification of staple foods for household use. In April 2023, we systematically searched Ovid MEDLINE, Embase, Epistemonikos and the Cochrane Database of Systematic Reviews for systematic reviews investigating the effects of vitamin D fortification of food in general populations of any age. We used Cochrane methodology and assessed the methodological quality of included studies using AMSTAR (A MeaSurement Tool to Assess Systematic Reviews). We assessed the degree of overlap among reviews. All outcomes included in systematic reviews were assessed. The protocol is registered in PROSPERO (registration number: CRD42023420991). We included 27 systematic reviews out of 5028 records for analysis. Overall, 11 out of 12 systematic reviews calculating pooled estimates reported a significant increase in serum 25(OH)D concentrations. The mean change in serum 25(OH)D concentrations per additional 100 units of vitamin D ranged from 0.7 to 10.8 nmol/L. Fortification of food with vitamin D showed a reduction in the prevalence of vitamin D deficiency based on high-certainty evidence. Parathormone (PTH) levels were described to decrease, bone mineral density to increase, while the effects on other bone turnover markers were inconsistent. Fortification did not significantly impact most anthropometric parameters, but it seemed to positively influence lipid profiles. In summary, fortification of food with vitamin D results in a reduction of vitamin D deficiency and might increase serum 25(OH)D concentrations, to varying extents depending on the fortified vehicle and population characteristics. Additionally, fortification may have a positive impact on bone turnover and lipid metabolism but may only have a limited effect on anthropometric parameters.&quot;,&quot;publisher&quot;:&quot;Multidisciplinary Digital Publishing Institute (MDPI)&quot;,&quot;issue&quot;:&quot;17&quot;,&quot;volume&quot;:&quot;15&quot;},&quot;isTemporary&quot;:false},{&quot;id&quot;:&quot;2efd6034-cef9-3bdd-8c84-4f68118bde24&quot;,&quot;itemData&quot;:{&quot;type&quot;:&quot;article-journal&quot;,&quot;id&quot;:&quot;2efd6034-cef9-3bdd-8c84-4f68118bde24&quot;,&quot;title&quot;:&quot;Vitamin D in pediatric age: Current evidence, recommendations, and misunderstandings&quot;,&quot;author&quot;:[{&quot;family&quot;:&quot;Corsello&quot;,&quot;given&quot;:&quot;Antonio&quot;,&quot;parse-names&quot;:false,&quot;dropping-particle&quot;:&quot;&quot;,&quot;non-dropping-particle&quot;:&quot;&quot;},{&quot;family&quot;:&quot;Spolidoro&quot;,&quot;given&quot;:&quot;Giulia C.I.&quot;,&quot;parse-names&quot;:false,&quot;dropping-particle&quot;:&quot;&quot;,&quot;non-dropping-particle&quot;:&quot;&quot;},{&quot;family&quot;:&quot;Milani&quot;,&quot;given&quot;:&quot;Gregorio P.&quot;,&quot;parse-names&quot;:false,&quot;dropping-particle&quot;:&quot;&quot;,&quot;non-dropping-particle&quot;:&quot;&quot;},{&quot;family&quot;:&quot;Agostoni&quot;,&quot;given&quot;:&quot;Carlo&quot;,&quot;parse-names&quot;:false,&quot;dropping-particle&quot;:&quot;&quot;,&quot;non-dropping-particle&quot;:&quot;&quot;}],&quot;container-title&quot;:&quot;Frontiers in Medicine&quot;,&quot;container-title-short&quot;:&quot;Front. Med. (Lausanne).&quot;,&quot;DOI&quot;:&quot;10.3389/fmed.2023.1107855&quot;,&quot;ISSN&quot;:&quot;2296858X&quot;,&quot;issued&quot;:{&quot;date-parts&quot;:[[2023]]},&quot;abstract&quot;:&quot;In recent years vitamin D has been in the spotlight of many researchers for its possible role in various disorders, including autoimmune and infectious diseases. Even if vitamin D deficiency remains a major public health problem, its symptomatic manifestations are less and less common in clinical practice, and pediatric age represents a “gray area” where vitamin D supplementation is often administered in the absence of an effective evaluation of its status. Moreover, a poor knowledge about different definitions of “deficiency,” “insufficiency,” and similar terms is spread among clinicians, while guidelines are not univocal, especially after the first year of life. The aim of this brief opinion paper is to sum up recent evidence about vitamin D status and its supplementation in pediatrics, in order to better clarify a common definition of its deficiency. The aim of this opinion article is to raise awareness on this topic among clinicians and encourage a discussion on the real need for routine 25-hydroxycholecalciferol serum evaluation and its supplementation.&quot;,&quot;publisher&quot;:&quot;Frontiers Media S.A.&quot;,&quot;volume&quot;:&quot;10&quot;},&quot;isTemporary&quot;:false}]},{&quot;citationID&quot;:&quot;MENDELEY_CITATION_b20c7c65-a888-4832-80ef-cf48257c87ef&quot;,&quot;properties&quot;:{&quot;noteIndex&quot;:0},&quot;isEdited&quot;:false,&quot;manualOverride&quot;:{&quot;isManuallyOverridden&quot;:false,&quot;citeprocText&quot;:&quot;[10,22]&quot;,&quot;manualOverrideText&quot;:&quot;&quot;},&quot;citationTag&quot;:&quot;MENDELEY_CITATION_v3_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&quot;,&quot;citationItems&quot;:[{&quot;id&quot;:&quot;2efd6034-cef9-3bdd-8c84-4f68118bde24&quot;,&quot;itemData&quot;:{&quot;type&quot;:&quot;article-journal&quot;,&quot;id&quot;:&quot;2efd6034-cef9-3bdd-8c84-4f68118bde24&quot;,&quot;title&quot;:&quot;Vitamin D in pediatric age: Current evidence, recommendations, and misunderstandings&quot;,&quot;author&quot;:[{&quot;family&quot;:&quot;Corsello&quot;,&quot;given&quot;:&quot;Antonio&quot;,&quot;parse-names&quot;:false,&quot;dropping-particle&quot;:&quot;&quot;,&quot;non-dropping-particle&quot;:&quot;&quot;},{&quot;family&quot;:&quot;Spolidoro&quot;,&quot;given&quot;:&quot;Giulia C.I.&quot;,&quot;parse-names&quot;:false,&quot;dropping-particle&quot;:&quot;&quot;,&quot;non-dropping-particle&quot;:&quot;&quot;},{&quot;family&quot;:&quot;Milani&quot;,&quot;given&quot;:&quot;Gregorio P.&quot;,&quot;parse-names&quot;:false,&quot;dropping-particle&quot;:&quot;&quot;,&quot;non-dropping-particle&quot;:&quot;&quot;},{&quot;family&quot;:&quot;Agostoni&quot;,&quot;given&quot;:&quot;Carlo&quot;,&quot;parse-names&quot;:false,&quot;dropping-particle&quot;:&quot;&quot;,&quot;non-dropping-particle&quot;:&quot;&quot;}],&quot;container-title&quot;:&quot;Frontiers in Medicine&quot;,&quot;container-title-short&quot;:&quot;Front. Med. (Lausanne).&quot;,&quot;DOI&quot;:&quot;10.3389/fmed.2023.1107855&quot;,&quot;ISSN&quot;:&quot;2296858X&quot;,&quot;issued&quot;:{&quot;date-parts&quot;:[[2023]]},&quot;abstract&quot;:&quot;In recent years vitamin D has been in the spotlight of many researchers for its possible role in various disorders, including autoimmune and infectious diseases. Even if vitamin D deficiency remains a major public health problem, its symptomatic manifestations are less and less common in clinical practice, and pediatric age represents a “gray area” where vitamin D supplementation is often administered in the absence of an effective evaluation of its status. Moreover, a poor knowledge about different definitions of “deficiency,” “insufficiency,” and similar terms is spread among clinicians, while guidelines are not univocal, especially after the first year of life. The aim of this brief opinion paper is to sum up recent evidence about vitamin D status and its supplementation in pediatrics, in order to better clarify a common definition of its deficiency. The aim of this opinion article is to raise awareness on this topic among clinicians and encourage a discussion on the real need for routine 25-hydroxycholecalciferol serum evaluation and its supplementation.&quot;,&quot;publisher&quot;:&quot;Frontiers Media S.A.&quot;,&quot;volume&quot;:&quot;10&quot;},&quot;isTemporary&quot;:false},{&quot;id&quot;:&quot;1e95079e-07e5-3bc6-8fc9-3044ce76f1a7&quot;,&quot;itemData&quot;:{&quot;type&quot;:&quot;article&quot;,&quot;id&quot;:&quot;1e95079e-07e5-3bc6-8fc9-3044ce76f1a7&quot;,&quot;title&quot;:&quot;Vitamin D Deficiency in Chronic Childhood Disorders: Importance of Screening and Prevention&quot;,&quot;author&quot;:[{&quot;family&quot;:&quot;Joshi&quot;,&quot;given&quot;:&quot;Madhura&quot;,&quot;parse-names&quot;:false,&quot;dropping-particle&quot;:&quot;&quot;,&quot;non-dropping-particle&quot;:&quot;&quot;},{&quot;family&quot;:&quot;Uday&quot;,&quot;given&quot;:&quot;Suma&quot;,&quot;parse-names&quot;:false,&quot;dropping-particle&quot;:&quot;&quot;,&quot;non-dropping-particle&quot;:&quot;&quot;}],&quot;container-title&quot;:&quot;Nutrients&quot;,&quot;container-title-short&quot;:&quot;Nutrients&quot;,&quot;DOI&quot;:&quot;10.3390/nu15122805&quot;,&quot;ISSN&quot;:&quot;20726643&quot;,&quot;PMID&quot;:&quot;37375708&quot;,&quot;issued&quot;:{&quot;date-parts&quot;:[[2023,6,1]]},&quot;abstract&quot;:&quot;Vitamin D plays a vital role in regulating calcium and phosphate metabolism and maintaining bone health. A state of prolonged or profound vitamin D deficiency (VDD) can result in rickets in children and osteomalacia in children and adults. Recent studies have demonstrated the pleiotropic action of vitamin D and identified its effects on multiple biological processes in addition to bone health. VDD is more prevalent in chronic childhood conditions such as long-standing systemic illnesses affecting the renal, liver, gastrointestinal, skin, neurologic and musculoskeletal systems. VDD superimposed on the underlying disease process and treatments that can adversely affect bone turnover can all add to the disease burden in these groups of children. The current review outlines the causes and mechanisms underlying poor bone health in certain groups of children and young people with chronic diseases with an emphasis on the proactive screening and treatment of VDD.&quot;,&quot;publisher&quot;:&quot;Multidisciplinary Digital Publishing Institute (MDPI)&quot;,&quot;issue&quot;:&quot;12&quot;,&quot;volume&quot;:&quot;15&quot;},&quot;isTemporary&quot;:false}]},{&quot;citationID&quot;:&quot;MENDELEY_CITATION_eafe5b4f-b5c3-4085-90e0-c544aea0f91c&quot;,&quot;properties&quot;:{&quot;noteIndex&quot;:0},&quot;isEdited&quot;:false,&quot;manualOverride&quot;:{&quot;isManuallyOverridden&quot;:false,&quot;citeprocText&quot;:&quot;[23,24]&quot;,&quot;manualOverrideText&quot;:&quot;&quot;},&quot;citationTag&quot;:&quot;MENDELEY_CITATION_v3_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&quot;,&quot;citationItems&quot;:[{&quot;id&quot;:&quot;b449abb9-8faf-3b5a-9322-6505b2244c85&quot;,&quot;itemData&quot;:{&quot;type&quot;:&quot;article&quot;,&quot;id&quot;:&quot;b449abb9-8faf-3b5a-9322-6505b2244c85&quot;,&quot;title&quot;:&quot;Rickets in children: An update&quot;,&quot;author&quot;:[{&quot;family&quot;:&quot;Gentile&quot;,&quot;given&quot;:&quot;Cristina&quot;,&quot;parse-names&quot;:false,&quot;dropping-particle&quot;:&quot;&quot;,&quot;non-dropping-particle&quot;:&quot;&quot;},{&quot;family&quot;:&quot;Chiarelli&quot;,&quot;given&quot;:&quot;Francesco&quot;,&quot;parse-names&quot;:false,&quot;dropping-particle&quot;:&quot;&quot;,&quot;non-dropping-particle&quot;:&quot;&quot;}],&quot;container-title&quot;:&quot;Biomedicines&quot;,&quot;container-title-short&quot;:&quot;Biomedicines&quot;,&quot;DOI&quot;:&quot;10.3390/biomedicines9070738&quot;,&quot;ISSN&quot;:&quot;22279059&quot;,&quot;issued&quot;:{&quot;date-parts&quot;:[[2021,7,1]]},&quot;abstract&quot;:&quot;Rickets refers to a deficient mineralization of the growth plate cartilage, predominantly affecting longer bones. Despite the fact that preventive measures are available, it is still a common disease worldwide; nutritional rickets, due to vitamin D deficiency or dietary calcium inadequate intake, remains the most common form. Medical history, physical examination, radiologic features and biochemical tests are essential for diagnosis. Although recent studies suggest hypophos-phatemia as the leading alteration, rickets is classically divided into two categories: calcipenic rickets and phosphopenic rickets. Knowledge of this categorization and of respective clinical and laboratory features is essential for rapid diagnosis and correct management. The aim of this review is to analyze the epidemiological, pathogenetic, clinical, and therapeutic aspects of the different forms of rickets, describing the novelties on this “long-lived” disease.&quot;,&quot;publisher&quot;:&quot;Multidisciplinary Digital Publishing Institute (MDPI)&quot;,&quot;issue&quot;:&quot;7&quot;,&quot;volume&quot;:&quot;9&quot;},&quot;isTemporary&quot;:false},{&quot;id&quot;:&quot;4e3967c6-1d35-3713-bc1a-4d394188276f&quot;,&quot;itemData&quot;:{&quot;type&quot;:&quot;article&quot;,&quot;id&quot;:&quot;4e3967c6-1d35-3713-bc1a-4d394188276f&quot;,&quot;title&quot;:&quot;Rickets guidance: part I—diagnostic workup&quot;,&quot;author&quot;:[{&quot;family&quot;:&quot;Haffner&quot;,&quot;given&quot;:&quot;Dieter&quot;,&quot;parse-names&quot;:false,&quot;dropping-particle&quot;:&quot;&quot;,&quot;non-dropping-particle&quot;:&quot;&quot;},{&quot;family&quot;:&quot;Leifheit-Nestler&quot;,&quot;given&quot;:&quot;Maren&quot;,&quot;parse-names&quot;:false,&quot;dropping-particle&quot;:&quot;&quot;,&quot;non-dropping-particle&quot;:&quot;&quot;},{&quot;family&quot;:&quot;Grund&quot;,&quot;given&quot;:&quot;Andrea&quot;,&quot;parse-names&quot;:false,&quot;dropping-particle&quot;:&quot;&quot;,&quot;non-dropping-particle&quot;:&quot;&quot;},{&quot;family&quot;:&quot;Schnabel&quot;,&quot;given&quot;:&quot;Dirk&quot;,&quot;parse-names&quot;:false,&quot;dropping-particle&quot;:&quot;&quot;,&quot;non-dropping-particle&quot;:&quot;&quot;}],&quot;container-title&quot;:&quot;Pediatric Nephrology&quot;,&quot;DOI&quot;:&quot;10.1007/s00467-021-05328-w&quot;,&quot;ISSN&quot;:&quot;1432198X&quot;,&quot;PMID&quot;:&quot;34910242&quot;,&quot;issued&quot;:{&quot;date-parts&quot;:[[2022,9,1]]},&quot;page&quot;:&quot;2013-2036&quot;,&quot;abstract&quot;:&quot;Rickets is a disease of the growing child arising from alterations in calcium and phosphate homeostasis resulting in impaired apoptosis of hypertrophic chondrocytes in the growth plate. Its symptoms depend on the patients’ age, duration of disease, and underlying disorder. Common features include thickened wrists and ankles due to widened metaphyses, growth failure, bone pain, muscle weakness, waddling gait, and leg bowing. Affected infants often show delayed closure of the fontanelles, frontal bossing, and craniotabes. The diagnosis of rickets is based on the presence of these typical clinical symptoms and radiological findings on X-rays of the wrist or knee, showing metaphyseal fraying and widening of growth plates, in conjunction with elevated serum levels of alkaline phosphatase. Nutritional rickets due to vitamin D deficiency and/or dietary calcium deficiency is the most common cause of rickets. Currently, more than 20 acquired or hereditary causes of rickets are known. The latter are due to mutations in genes involved in vitamin D metabolism or action, renal phosphate reabsorption, or synthesis, or degradation of the phosphaturic hormone fibroblast growth factor 23 (FGF23). There is a substantial overlap in the clinical features between the various entities, requiring a thorough workup using biochemical analyses and, if necessary, genetic tests. Part I of this review focuses on the etiology, pathophysiology and clinical findings of rickets followed by the presentation of a diagnostic approach for correct diagnosis. Part II focuses on the management of rickets, including new therapeutic approaches based on recent clinical practice guidelines.&quot;,&quot;publisher&quot;:&quot;Springer Science and Business Media Deutschland GmbH&quot;,&quot;issue&quot;:&quot;9&quot;,&quot;volume&quot;:&quot;37&quot;,&quot;container-title-short&quot;:&quot;&quot;},&quot;isTemporary&quot;:false}]},{&quot;citationID&quot;:&quot;MENDELEY_CITATION_2ce5a815-b54d-4153-8bd9-e64e5a6353ad&quot;,&quot;properties&quot;:{&quot;noteIndex&quot;:0},&quot;isEdited&quot;:false,&quot;manualOverride&quot;:{&quot;isManuallyOverridden&quot;:false,&quot;citeprocText&quot;:&quot;[16]&quot;,&quot;manualOverrideText&quot;:&quot;&quot;},&quot;citationTag&quot;:&quot;MENDELEY_CITATION_v3_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&quot;,&quot;citationItems&quot;:[{&quot;id&quot;:&quot;ccebc989-95c0-3ce8-8d82-d695ff98af3c&quot;,&quot;itemData&quot;:{&quot;type&quot;:&quot;article&quot;,&quot;id&quot;:&quot;ccebc989-95c0-3ce8-8d82-d695ff98af3c&quot;,&quot;title&quot;:&quot;Serum 25-hydroxyvitamin D threshold and risk of rickets in young children: a systematic review and individual participant data meta-analysis to inform the development of dietary requirements for vitamin D&quot;,&quot;author&quot;:[{&quot;family&quot;:&quot;Rios-Leyvraz&quot;,&quot;given&quot;:&quot;Magali&quot;,&quot;parse-names&quot;:false,&quot;dropping-particle&quot;:&quot;&quot;,&quot;non-dropping-particle&quot;:&quot;&quot;},{&quot;family&quot;:&quot;Thacher&quot;,&quot;given&quot;:&quot;Tom D.&quot;,&quot;parse-names&quot;:false,&quot;dropping-particle&quot;:&quot;&quot;,&quot;non-dropping-particle&quot;:&quot;&quot;},{&quot;family&quot;:&quot;Dabas&quot;,&quot;given&quot;:&quot;Aashima&quot;,&quot;parse-names&quot;:false,&quot;dropping-particle&quot;:&quot;&quot;,&quot;non-dropping-particle&quot;:&quot;&quot;},{&quot;family&quot;:&quot;Elsedfy&quot;,&quot;given&quot;:&quot;Heba Hassan&quot;,&quot;parse-names&quot;:false,&quot;dropping-particle&quot;:&quot;&quot;,&quot;non-dropping-particle&quot;:&quot;&quot;},{&quot;family&quot;:&quot;Baroncelli&quot;,&quot;given&quot;:&quot;Giampiero I.&quot;,&quot;parse-names&quot;:false,&quot;dropping-particle&quot;:&quot;&quot;,&quot;non-dropping-particle&quot;:&quot;&quot;},{&quot;family&quot;:&quot;Cashman&quot;,&quot;given&quot;:&quot;Kevin D.&quot;,&quot;parse-names&quot;:false,&quot;dropping-particle&quot;:&quot;&quot;,&quot;non-dropping-particle&quot;:&quot;&quot;}],&quot;container-title&quot;:&quot;European Journal of Nutrition&quot;,&quot;container-title-short&quot;:&quot;Eur. J. Nutr.&quot;,&quot;DOI&quot;:&quot;10.1007/s00394-023-03299-2&quot;,&quot;ISSN&quot;:&quot;14366215&quot;,&quot;PMID&quot;:&quot;38280944&quot;,&quot;issued&quot;:{&quot;date-parts&quot;:[[2024,4,1]]},&quot;page&quot;:&quot;673-695&quot;,&quot;abstract&quot;:&quot;Purpose: The objective of this systematic review was to determine a minimum serum 25-hydroxyvitamin D (25OHD) threshold based on the risk of having rickets in young children. This work was commissioned by the WHO and FAO within the framework of the update of the vitamin D requirements for children 0–3 years old. Methods: A systematic search of Embase was conducted to identify studies involving children below 4 years of age with serum 25OHD levels and radiologically confirmed rickets, without any restriction related to the geographical location or language. Study-level and individual participant data (IPD)-level random effects multi-level meta-analyses were conducted. The odds, sensitivity and specificity for rickets at different serum 25OHD thresholds were calculated for all children as well as for children with adequate calcium intakes only. Results: A total of 120 studies with 5412 participants were included. At the study-level, children with rickets had a mean serum 25OHD of 23 nmol/L (95% CI 19–27). At the IPD level, children with rickets had a median and mean serum 25OHD of 23 and 29 nmol/L, respectively. More than half (55%) of the children with rickets had serum 25OHD below 25 nmol/L, 62% below 30 nmol/L, and 79% below 40 nmol/L. Analysis of odds, sensitivities and specificities for nutritional rickets at different serum 25OHD thresholds suggested a minimal risk threshold of around 28 nmol/L for children with adequate calcium intakes and 40 nmol/L for children with low calcium intakes. Conclusion: This systematic review and IPD meta-analysis suggests that from a public health perspective and to inform the development of dietary requirements for vitamin D, a minimum serum 25OHD threshold of around 28 nmol/L and above would represent a low risk of nutritional rickets for the majority of children with an adequate calcium intake.&quot;,&quot;publisher&quot;:&quot;Springer Science and Business Media Deutschland GmbH&quot;,&quot;issue&quot;:&quot;3&quot;,&quot;volume&quot;:&quot;63&quot;},&quot;isTemporary&quot;:false}]},{&quot;citationID&quot;:&quot;MENDELEY_CITATION_ca590e69-5040-449e-88a7-15b2bc8bff8c&quot;,&quot;properties&quot;:{&quot;noteIndex&quot;:0},&quot;isEdited&quot;:false,&quot;manualOverride&quot;:{&quot;isManuallyOverridden&quot;:false,&quot;citeprocText&quot;:&quot;[11]&quot;,&quot;manualOverrideText&quot;:&quot;&quot;},&quot;citationTag&quot;:&quot;MENDELEY_CITATION_v3_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&quot;,&quot;citationItems&quot;:[{&quot;id&quot;:&quot;3e5051bf-517d-3c0c-8a43-20f5f2942e47&quot;,&quot;itemData&quot;:{&quot;type&quot;:&quot;article-journal&quot;,&quot;id&quot;:&quot;3e5051bf-517d-3c0c-8a43-20f5f2942e47&quot;,&quot;title&quot;:&quot;Effect of vitamin d supplementation in early life on children’s growth and body composition: A systematic review and meta-analysis of randomized controlled trials&quot;,&quot;author&quot;:[{&quot;family&quot;:&quot;Ma&quot;,&quot;given&quot;:&quot;Kristine&quot;,&quot;parse-names&quot;:false,&quot;dropping-particle&quot;:&quot;&quot;,&quot;non-dropping-particle&quot;:&quot;&quot;},{&quot;family&quot;:&quot;Wei&quot;,&quot;given&quot;:&quot;Shu Qin&quot;,&quot;parse-names&quot;:false,&quot;dropping-particle&quot;:&quot;&quot;,&quot;non-dropping-particle&quot;:&quot;&quot;},{&quot;family&quot;:&quot;Bi&quot;,&quot;given&quot;:&quot;Wei Guang&quot;,&quot;parse-names&quot;:false,&quot;dropping-particle&quot;:&quot;&quot;,&quot;non-dropping-particle&quot;:&quot;&quot;},{&quot;family&quot;:&quot;Weiler&quot;,&quot;given&quot;:&quot;Hope A.&quot;,&quot;parse-names&quot;:false,&quot;dropping-particle&quot;:&quot;&quot;,&quot;non-dropping-particle&quot;:&quot;&quot;},{&quot;family&quot;:&quot;Wen&quot;,&quot;given&quot;:&quot;Shi Wu&quot;,&quot;parse-names&quot;:false,&quot;dropping-particle&quot;:&quot;&quot;,&quot;non-dropping-particle&quot;:&quot;&quot;}],&quot;container-title&quot;:&quot;Nutrients&quot;,&quot;container-title-short&quot;:&quot;Nutrients&quot;,&quot;DOI&quot;:&quot;10.3390/nu13020524&quot;,&quot;ISSN&quot;:&quot;20726643&quot;,&quot;PMID&quot;:&quot;33562750&quot;,&quot;issued&quot;:{&quot;date-parts&quot;:[[2021,2,1]]},&quot;page&quot;:&quot;1-12&quot;,&quot;abstract&quot;:&quot;Background: Vitamin D deficiency during pregnancy or infancy is associated with adverse growth in children. No systematic review has been conducted to summarize available evidence on the effect of vitamin D supplementation in pregnancy and infancy on growth and body composition in children. Objective: We aim to summarize the available evidence on the effect of vitamin D supplementation in pregnancy and infancy on child growth and body composition. Method: A systematic review and meta-analysis were performed on the effects of vitamin D supplementation during early life on children’s growth and body composition (bone, lean and fat). A literature search of randomized controlled trials (RCTs) was conducted to identify relevant studies on the effects of vitamin D supplementation during pregnancy and infancy on children’s body composition (bone, lean and fat) in PubMed, EMBASE and Cochrane Library from inception to 31 December 2020. A Cochrane Risk Assessment Tool was used for quality assessment. The comparison was vitamin D supplementation vs. placebo or standard care. Random-effects and fixed-effect meta-analyses were conducted. The effects are presented as mean differences (MDs) or risk ratios (RRs) with 95% confidence intervals (CIs). Results: A total of 3960 participants from eleven randomized controlled trials were eligible for inclusion. Vitamin D supplementation during pregnancy was associated with higher triceps skinfold thickness (mm) (MD 0.33, 95% CI, 0.12, 0.54; I2 = 34%) in neonates. Vitamin D supplementation during pregnancy or infancy was associated with significantly increased length for age z-score in infants at 1 year of age (MD 0.29, 95% CI, 0.03, 0.54; I2 = 0%), and was associated with lower body mass index (BMI) (kg/m2 ) (MD −0.19, 95% CI −0.34, −0.04; I2 = 0%) and body mass index z-score (BMIZ) (MD −0.12, 95% CI −0.21, −0.04; I2 = 0%) in offspring at 3–6 years of age. Vitamin D supplementation during early life was not observed to be associated with children’s bone, lean or fat mass. Conclusion: Vitamin D supplementation during pregnancy or infancy may be associated with reduced adiposity in childhood. Further large clinical trials of the effects of vitamin D supplementation on childhood body composition are warranted.&quot;,&quot;publisher&quot;:&quot;MDPI AG&quot;,&quot;issue&quot;:&quot;2&quot;,&quot;volume&quot;:&quot;13&quot;},&quot;isTemporary&quot;:false}]},{&quot;citationID&quot;:&quot;MENDELEY_CITATION_0d43e754-d0d8-45a4-aebb-24d7c129c53a&quot;,&quot;properties&quot;:{&quot;noteIndex&quot;:0},&quot;isEdited&quot;:false,&quot;manualOverride&quot;:{&quot;isManuallyOverridden&quot;:false,&quot;citeprocText&quot;:&quot;[12]&quot;,&quot;manualOverrideText&quot;:&quot;&quot;},&quot;citationTag&quot;:&quot;MENDELEY_CITATION_v3_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&quot;,&quot;citationItems&quot;:[{&quot;id&quot;:&quot;c7c2e3b8-6f2b-32b6-adf9-9622cfaa6593&quot;,&quot;itemData&quot;:{&quot;type&quot;:&quot;article-journal&quot;,&quot;id&quot;:&quot;c7c2e3b8-6f2b-32b6-adf9-9622cfaa6593&quot;,&quot;title&quot;:&quot;Influence of vitamin D supplementation on growth, body composition, pubertal development and spirometry in South African schoolchildren: a randomised controlled trial (ViDiKids)&quot;,&quot;author&quot;:[{&quot;family&quot;:&quot;Middelkoop&quot;,&quot;given&quot;:&quot;Keren&quot;,&quot;parse-names&quot;:false,&quot;dropping-particle&quot;:&quot;&quot;,&quot;non-dropping-particle&quot;:&quot;&quot;},{&quot;family&quot;:&quot;Micklesfield&quot;,&quot;given&quot;:&quot;Lisa&quot;,&quot;parse-names&quot;:false,&quot;dropping-particle&quot;:&quot;&quot;,&quot;non-dropping-particle&quot;:&quot;&quot;},{&quot;family&quot;:&quot;Stewart&quot;,&quot;given&quot;:&quot;Justine&quot;,&quot;parse-names&quot;:false,&quot;dropping-particle&quot;:&quot;&quot;,&quot;non-dropping-particle&quot;:&quot;&quot;},{&quot;family&quot;:&quot;Walker&quot;,&quot;given&quot;:&quot;Neil&quot;,&quot;parse-names&quot;:false,&quot;dropping-particle&quot;:&quot;&quot;,&quot;non-dropping-particle&quot;:&quot;&quot;},{&quot;family&quot;:&quot;Jolliffe&quot;,&quot;given&quot;:&quot;David A.&quot;,&quot;parse-names&quot;:false,&quot;dropping-particle&quot;:&quot;&quot;,&quot;non-dropping-particle&quot;:&quot;&quot;},{&quot;family&quot;:&quot;Mendham&quot;,&quot;given&quot;:&quot;Amy E.&quot;,&quot;parse-names&quot;:false,&quot;dropping-particle&quot;:&quot;&quot;,&quot;non-dropping-particle&quot;:&quot;&quot;},{&quot;family&quot;:&quot;Coussens&quot;,&quot;given&quot;:&quot;Anna K.&quot;,&quot;parse-names&quot;:false,&quot;dropping-particle&quot;:&quot;&quot;,&quot;non-dropping-particle&quot;:&quot;&quot;},{&quot;family&quot;:&quot;Nuttall&quot;,&quot;given&quot;:&quot;James&quot;,&quot;parse-names&quot;:false,&quot;dropping-particle&quot;:&quot;&quot;,&quot;non-dropping-particle&quot;:&quot;&quot;},{&quot;family&quot;:&quot;Tang&quot;,&quot;given&quot;:&quot;Jonathan&quot;,&quot;parse-names&quot;:false,&quot;dropping-particle&quot;:&quot;&quot;,&quot;non-dropping-particle&quot;:&quot;&quot;},{&quot;family&quot;:&quot;Fraser&quot;,&quot;given&quot;:&quot;William D.&quot;,&quot;parse-names&quot;:false,&quot;dropping-particle&quot;:&quot;&quot;,&quot;non-dropping-particle&quot;:&quot;&quot;},{&quot;family&quot;:&quot;Momand&quot;,&quot;given&quot;:&quot;Waheedullah&quot;,&quot;parse-names&quot;:false,&quot;dropping-particle&quot;:&quot;&quot;,&quot;non-dropping-particle&quot;:&quot;&quot;},{&quot;family&quot;:&quot;Cooper&quot;,&quot;given&quot;:&quot;Cyrus&quot;,&quot;parse-names&quot;:false,&quot;dropping-particle&quot;:&quot;&quot;,&quot;non-dropping-particle&quot;:&quot;&quot;},{&quot;family&quot;:&quot;Harvey&quot;,&quot;given&quot;:&quot;Nicholas C.&quot;,&quot;parse-names&quot;:false,&quot;dropping-particle&quot;:&quot;&quot;,&quot;non-dropping-particle&quot;:&quot;&quot;},{&quot;family&quot;:&quot;Wilkinson&quot;,&quot;given&quot;:&quot;Robert J.&quot;,&quot;parse-names&quot;:false,&quot;dropping-particle&quot;:&quot;&quot;,&quot;non-dropping-particle&quot;:&quot;&quot;},{&quot;family&quot;:&quot;Bekker&quot;,&quot;given&quot;:&quot;Linda Gail&quot;,&quot;parse-names&quot;:false,&quot;dropping-particle&quot;:&quot;&quot;,&quot;non-dropping-particle&quot;:&quot;&quot;},{&quot;family&quot;:&quot;Martineau&quot;,&quot;given&quot;:&quot;Adrian R.&quot;,&quot;parse-names&quot;:false,&quot;dropping-particle&quot;:&quot;&quot;,&quot;non-dropping-particle&quot;:&quot;&quot;}],&quot;container-title&quot;:&quot;BMJ Paediatrics Open&quot;,&quot;container-title-short&quot;:&quot;BMJ Paediatr. Open&quot;,&quot;DOI&quot;:&quot;10.1136/bmjpo-2024-002495&quot;,&quot;ISSN&quot;:&quot;23999772&quot;,&quot;PMID&quot;:&quot;38599800&quot;,&quot;issued&quot;:{&quot;date-parts&quot;:[[2024,4,10]]},&quot;abstract&quot;:&quot;Objective To determine whether weekly oral vitamin D supplementation influences growth, body composition, pubertal development or spirometric outcomes in South African schoolchildren. Design Phase 3 double-blind randomised placebo-controlled trial. Setting Socioeconomically disadvantaged peri-urban district of Cape Town, South Africa. Participants 1682 children of black African ancestry attending government primary schools and aged 6-11 years at baseline. Interventions Oral vitamin D 3 (10 000 IU/week) versus placebo for 3 years. Main outcome measures Height-for-age and body mass index-for-age, measured in all participants; Tanner scores for pubertal development, spirometric lung volumes and body composition, measured in a subset of 450 children who additionally took part in a nested substudy. Results Mean serum 25-hydroxyvitamin D 3 concentration at 3-year follow-up was higher among children randomised to receive vitamin D versus placebo (104.3 vs 64.7 nmol/L, respectively; mean difference (MD) 39.7 nmol/L, 95% CI 37.6 to 41.9 nmol/L). No statistically significant differences in height-for-age z-score (adjusted MD (aMD) -0.08, 95% CI -0.19 to 0.03) or body mass index-for-age z-score (aMD -0.04, 95% CI -0.16 to 0.07) were seen between vitamin D versus placebo groups at follow-up. Among substudy participants, allocation to vitamin D versus placebo did not influence pubertal development scores, % predicted forced expiratory volume in 1 s (FEV1), % predicted forced vital capacity (FVC), % predicted FEV1/FVC, fat mass or fat-free mass. Conclusions Weekly oral administration of 10 000 IU vitamin D 3 boosted vitamin D status but did not influence growth, body composition, pubertal development or spirometric outcomes in South African schoolchildren. Trial registration numbers ClinicalTrials.gov NCT02880982, South African National Clinical Trials Register DOH-27-0916-5527.&quot;,&quot;publisher&quot;:&quot;BMJ Publishing Group&quot;,&quot;issue&quot;:&quot;1&quot;,&quot;volume&quot;:&quot;8&quot;},&quot;isTemporary&quot;:false}]},{&quot;citationID&quot;:&quot;MENDELEY_CITATION_1d71b746-221d-4760-97b0-66410deb28d1&quot;,&quot;properties&quot;:{&quot;noteIndex&quot;:0},&quot;isEdited&quot;:false,&quot;manualOverride&quot;:{&quot;isManuallyOverridden&quot;:false,&quot;citeprocText&quot;:&quot;[2,3,11,12]&quot;,&quot;manualOverrideText&quot;:&quot;&quot;},&quot;citationTag&quot;:&quot;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&quot;,&quot;citationItems&quot;:[{&quot;id&quot;:&quot;709c0b4a-426a-3396-9e02-74c8f84c44ba&quot;,&quot;itemData&quot;:{&quot;type&quot;:&quot;article-journal&quot;,&quot;id&quot;:&quot;709c0b4a-426a-3396-9e02-74c8f84c44ba&quot;,&quot;title&quot;:&quot;The Relationship Between Nutritional Status With The Growth And Development Of Toddlers 1-3 Years In Pratama Bunda Patimah Clinic&quot;,&quot;author&quot;:[{&quot;family&quot;:&quot;Ndraha&quot;,&quot;given&quot;:&quot;Artikan Fitrin&quot;,&quot;parse-names&quot;:false,&quot;dropping-particle&quot;:&quot;&quot;,&quot;non-dropping-particle&quot;:&quot;&quot;},{&quot;family&quot;:&quot;Tindaon&quot;,&quot;given&quot;:&quot;Rotua Lenawati&quot;,&quot;parse-names&quot;:false,&quot;dropping-particle&quot;:&quot;&quot;,&quot;non-dropping-particle&quot;:&quot;&quot;},{&quot;family&quot;:&quot;Napitupulu&quot;,&quot;given&quot;:&quot;Teguh Juwita Marito&quot;,&quot;parse-names&quot;:false,&quot;dropping-particle&quot;:&quot;&quot;,&quot;non-dropping-particle&quot;:&quot;&quot;}],&quot;container-title&quot;:&quot;JURNAL KEBIDANAN KESTRA (JKK)&quot;,&quot;DOI&quot;:&quot;10.35451/jkk.v5i2.1631&quot;,&quot;issued&quot;:{&quot;date-parts&quot;:[[2023,4,30]]},&quot;page&quot;:&quot;222-228&quot;,&quot;abstract&quot;:&quot;Nutritional status is the result of a balance with food intake and the need for nutrients in the human body. Nutritional status is influenced by diet and the ability of these nutrient levels in the process of maintaining normal metabolic integrity. This research method uses descriptive analytic. The population in this study were all toddlers 1-3 years. The research sample used the total population technique. Data collection uses Primary and Secondary data. The data analysis technique uses the chi-square test. The results obtained from data analysis using the chi-square test showed that out of 25 respondents (75.7%) with good nutritional status with good growth, 24 respondents (72.7%) had good nutritional status with poor growth, 1 respondent (3, 0%) from the results of the chi-square test showed a significant value, the p-value was 0.007 &lt;0.05, so it was concluded that there was a relationship between nutritional status and growth. Of the 33 respondents, it was shown that out of 25 respondents (75.8%) good nutritional status with appropriate progress was 25 respondents (75.8%), good nutritional status with doubtful development was 0 respondents (0.0%), good nutritional status with the development of deviations of 0 respondents (0.0%) from the results of the chi-square test showed a significant value obtained p-value was 0.005 &lt;0.05 so it was concluded that there was a relationship between nutritional status and development. It was concluded that there is a relationship between Nutritional Status and the Growth and Development of Toddlers 1-3 Years at the Bunda Patimah Primary Clinic in 2022. It is recommended for places and health workers to increase monitoring of nutritional status, growth and development of children, carry out routine early detection of irregularities in child growth and development.&quot;,&quot;publisher&quot;:&quot;Institut Kesehatan Medistra Lubuk Pakam&quot;,&quot;issue&quot;:&quot;2&quot;,&quot;volume&quot;:&quot;5&quot;,&quot;container-title-short&quot;:&quot;&quot;},&quot;isTemporary&quot;:false},{&quot;id&quot;:&quot;d173f73f-89be-35ce-85f4-b457ea2153e1&quot;,&quot;itemData&quot;:{&quot;type&quot;:&quot;article-journal&quot;,&quot;id&quot;:&quot;d173f73f-89be-35ce-85f4-b457ea2153e1&quot;,&quot;title&quot;:&quot;Description of Parenting Patterns and Sanitation Hygiene in Families with Stunted Infants in Selemadeg Barat, Selemadeg, and Selemadeg Timur&quot;,&quot;author&quot;:[{&quot;family&quot;:&quot;Ni Made Sri Dwi Indrawati&quot;,&quot;given&quot;:&quot;&quot;,&quot;parse-names&quot;:false,&quot;dropping-particle&quot;:&quot;&quot;,&quot;non-dropping-particle&quot;:&quot;&quot;},{&quot;family&quot;:&quot;I Gusti Agung Ayu Novya Dewi&quot;,&quot;given&quot;:&quot;&quot;,&quot;parse-names&quot;:false,&quot;dropping-particle&quot;:&quot;&quot;,&quot;non-dropping-particle&quot;:&quot;&quot;},{&quot;family&quot;:&quot;Regina Tedjasulaksana&quot;,&quot;given&quot;:&quot;&quot;,&quot;parse-names&quot;:false,&quot;dropping-particle&quot;:&quot;&quot;,&quot;non-dropping-particle&quot;:&quot;&quot;}],&quot;container-title&quot;:&quot;JURNAL KEBIDANAN KESTRA (JKK)&quot;,&quot;DOI&quot;:&quot;10.35451/jkk.v7i1.2224&quot;,&quot;issued&quot;:{&quot;date-parts&quot;:[[2024,10,30]]},&quot;page&quot;:&quot;24-32&quot;,&quot;abstract&quot;:&quot;Stunting is the impaired growth and development of children due to chronic malnutrition and repeated infections, characterized by below-standard length or height. The prevalence rate of stunting in Tabanan Regency in 2022 is 8.2%. The purpose of the study in general was to determine the description of parenting patterns and sanitation hygiene in families with stunted children in West Selemadeg, Selemadeg, and East Selemadeg sub-districts. This study is a descriptive study, the sampling technique was carried out by the total sampling method with a research instrument in the form of a questionnaire. Data analysis used in this study was univariate analysis. The results showed that the category of good parenting was 31% and poor parenting was 69%. Hygiene sanitation of stunted baduta is entirely in the good category. The conclusion of this research is that parenting patterns are in the poor category and sanitation hygiene is in the good categori. The suggestion from this research is to examine further the factors related to parenting pattern for toddlers and as a study for an initial survey before providing PMT subsidies. The care provided by baduta mothers should be paid attention and increase the need for food for infants that contains adequate consumption of nutrients with a composition that is in accordance with the Nutrition Adequacy Rate (AKG). Monitor growth and development since the baby is in the womb regularly so that it grows optimally.&quot;,&quot;publisher&quot;:&quot;Institut Kesehatan Medistra Lubuk Pakam&quot;,&quot;issue&quot;:&quot;1&quot;,&quot;volume&quot;:&quot;7&quot;,&quot;container-title-short&quot;:&quot;&quot;},&quot;isTemporary&quot;:false},{&quot;id&quot;:&quot;3e5051bf-517d-3c0c-8a43-20f5f2942e47&quot;,&quot;itemData&quot;:{&quot;type&quot;:&quot;article-journal&quot;,&quot;id&quot;:&quot;3e5051bf-517d-3c0c-8a43-20f5f2942e47&quot;,&quot;title&quot;:&quot;Effect of vitamin d supplementation in early life on children’s growth and body composition: A systematic review and meta-analysis of randomized controlled trials&quot;,&quot;author&quot;:[{&quot;family&quot;:&quot;Ma&quot;,&quot;given&quot;:&quot;Kristine&quot;,&quot;parse-names&quot;:false,&quot;dropping-particle&quot;:&quot;&quot;,&quot;non-dropping-particle&quot;:&quot;&quot;},{&quot;family&quot;:&quot;Wei&quot;,&quot;given&quot;:&quot;Shu Qin&quot;,&quot;parse-names&quot;:false,&quot;dropping-particle&quot;:&quot;&quot;,&quot;non-dropping-particle&quot;:&quot;&quot;},{&quot;family&quot;:&quot;Bi&quot;,&quot;given&quot;:&quot;Wei Guang&quot;,&quot;parse-names&quot;:false,&quot;dropping-particle&quot;:&quot;&quot;,&quot;non-dropping-particle&quot;:&quot;&quot;},{&quot;family&quot;:&quot;Weiler&quot;,&quot;given&quot;:&quot;Hope A.&quot;,&quot;parse-names&quot;:false,&quot;dropping-particle&quot;:&quot;&quot;,&quot;non-dropping-particle&quot;:&quot;&quot;},{&quot;family&quot;:&quot;Wen&quot;,&quot;given&quot;:&quot;Shi Wu&quot;,&quot;parse-names&quot;:false,&quot;dropping-particle&quot;:&quot;&quot;,&quot;non-dropping-particle&quot;:&quot;&quot;}],&quot;container-title&quot;:&quot;Nutrients&quot;,&quot;container-title-short&quot;:&quot;Nutrients&quot;,&quot;DOI&quot;:&quot;10.3390/nu13020524&quot;,&quot;ISSN&quot;:&quot;20726643&quot;,&quot;PMID&quot;:&quot;33562750&quot;,&quot;issued&quot;:{&quot;date-parts&quot;:[[2021,2,1]]},&quot;page&quot;:&quot;1-12&quot;,&quot;abstract&quot;:&quot;Background: Vitamin D deficiency during pregnancy or infancy is associated with adverse growth in children. No systematic review has been conducted to summarize available evidence on the effect of vitamin D supplementation in pregnancy and infancy on growth and body composition in children. Objective: We aim to summarize the available evidence on the effect of vitamin D supplementation in pregnancy and infancy on child growth and body composition. Method: A systematic review and meta-analysis were performed on the effects of vitamin D supplementation during early life on children’s growth and body composition (bone, lean and fat). A literature search of randomized controlled trials (RCTs) was conducted to identify relevant studies on the effects of vitamin D supplementation during pregnancy and infancy on children’s body composition (bone, lean and fat) in PubMed, EMBASE and Cochrane Library from inception to 31 December 2020. A Cochrane Risk Assessment Tool was used for quality assessment. The comparison was vitamin D supplementation vs. placebo or standard care. Random-effects and fixed-effect meta-analyses were conducted. The effects are presented as mean differences (MDs) or risk ratios (RRs) with 95% confidence intervals (CIs). Results: A total of 3960 participants from eleven randomized controlled trials were eligible for inclusion. Vitamin D supplementation during pregnancy was associated with higher triceps skinfold thickness (mm) (MD 0.33, 95% CI, 0.12, 0.54; I2 = 34%) in neonates. Vitamin D supplementation during pregnancy or infancy was associated with significantly increased length for age z-score in infants at 1 year of age (MD 0.29, 95% CI, 0.03, 0.54; I2 = 0%), and was associated with lower body mass index (BMI) (kg/m2 ) (MD −0.19, 95% CI −0.34, −0.04; I2 = 0%) and body mass index z-score (BMIZ) (MD −0.12, 95% CI −0.21, −0.04; I2 = 0%) in offspring at 3–6 years of age. Vitamin D supplementation during early life was not observed to be associated with children’s bone, lean or fat mass. Conclusion: Vitamin D supplementation during pregnancy or infancy may be associated with reduced adiposity in childhood. Further large clinical trials of the effects of vitamin D supplementation on childhood body composition are warranted.&quot;,&quot;publisher&quot;:&quot;MDPI AG&quot;,&quot;issue&quot;:&quot;2&quot;,&quot;volume&quot;:&quot;13&quot;},&quot;isTemporary&quot;:false},{&quot;id&quot;:&quot;c7c2e3b8-6f2b-32b6-adf9-9622cfaa6593&quot;,&quot;itemData&quot;:{&quot;type&quot;:&quot;article-journal&quot;,&quot;id&quot;:&quot;c7c2e3b8-6f2b-32b6-adf9-9622cfaa6593&quot;,&quot;title&quot;:&quot;Influence of vitamin D supplementation on growth, body composition, pubertal development and spirometry in South African schoolchildren: a randomised controlled trial (ViDiKids)&quot;,&quot;author&quot;:[{&quot;family&quot;:&quot;Middelkoop&quot;,&quot;given&quot;:&quot;Keren&quot;,&quot;parse-names&quot;:false,&quot;dropping-particle&quot;:&quot;&quot;,&quot;non-dropping-particle&quot;:&quot;&quot;},{&quot;family&quot;:&quot;Micklesfield&quot;,&quot;given&quot;:&quot;Lisa&quot;,&quot;parse-names&quot;:false,&quot;dropping-particle&quot;:&quot;&quot;,&quot;non-dropping-particle&quot;:&quot;&quot;},{&quot;family&quot;:&quot;Stewart&quot;,&quot;given&quot;:&quot;Justine&quot;,&quot;parse-names&quot;:false,&quot;dropping-particle&quot;:&quot;&quot;,&quot;non-dropping-particle&quot;:&quot;&quot;},{&quot;family&quot;:&quot;Walker&quot;,&quot;given&quot;:&quot;Neil&quot;,&quot;parse-names&quot;:false,&quot;dropping-particle&quot;:&quot;&quot;,&quot;non-dropping-particle&quot;:&quot;&quot;},{&quot;family&quot;:&quot;Jolliffe&quot;,&quot;given&quot;:&quot;David A.&quot;,&quot;parse-names&quot;:false,&quot;dropping-particle&quot;:&quot;&quot;,&quot;non-dropping-particle&quot;:&quot;&quot;},{&quot;family&quot;:&quot;Mendham&quot;,&quot;given&quot;:&quot;Amy E.&quot;,&quot;parse-names&quot;:false,&quot;dropping-particle&quot;:&quot;&quot;,&quot;non-dropping-particle&quot;:&quot;&quot;},{&quot;family&quot;:&quot;Coussens&quot;,&quot;given&quot;:&quot;Anna K.&quot;,&quot;parse-names&quot;:false,&quot;dropping-particle&quot;:&quot;&quot;,&quot;non-dropping-particle&quot;:&quot;&quot;},{&quot;family&quot;:&quot;Nuttall&quot;,&quot;given&quot;:&quot;James&quot;,&quot;parse-names&quot;:false,&quot;dropping-particle&quot;:&quot;&quot;,&quot;non-dropping-particle&quot;:&quot;&quot;},{&quot;family&quot;:&quot;Tang&quot;,&quot;given&quot;:&quot;Jonathan&quot;,&quot;parse-names&quot;:false,&quot;dropping-particle&quot;:&quot;&quot;,&quot;non-dropping-particle&quot;:&quot;&quot;},{&quot;family&quot;:&quot;Fraser&quot;,&quot;given&quot;:&quot;William D.&quot;,&quot;parse-names&quot;:false,&quot;dropping-particle&quot;:&quot;&quot;,&quot;non-dropping-particle&quot;:&quot;&quot;},{&quot;family&quot;:&quot;Momand&quot;,&quot;given&quot;:&quot;Waheedullah&quot;,&quot;parse-names&quot;:false,&quot;dropping-particle&quot;:&quot;&quot;,&quot;non-dropping-particle&quot;:&quot;&quot;},{&quot;family&quot;:&quot;Cooper&quot;,&quot;given&quot;:&quot;Cyrus&quot;,&quot;parse-names&quot;:false,&quot;dropping-particle&quot;:&quot;&quot;,&quot;non-dropping-particle&quot;:&quot;&quot;},{&quot;family&quot;:&quot;Harvey&quot;,&quot;given&quot;:&quot;Nicholas C.&quot;,&quot;parse-names&quot;:false,&quot;dropping-particle&quot;:&quot;&quot;,&quot;non-dropping-particle&quot;:&quot;&quot;},{&quot;family&quot;:&quot;Wilkinson&quot;,&quot;given&quot;:&quot;Robert J.&quot;,&quot;parse-names&quot;:false,&quot;dropping-particle&quot;:&quot;&quot;,&quot;non-dropping-particle&quot;:&quot;&quot;},{&quot;family&quot;:&quot;Bekker&quot;,&quot;given&quot;:&quot;Linda Gail&quot;,&quot;parse-names&quot;:false,&quot;dropping-particle&quot;:&quot;&quot;,&quot;non-dropping-particle&quot;:&quot;&quot;},{&quot;family&quot;:&quot;Martineau&quot;,&quot;given&quot;:&quot;Adrian R.&quot;,&quot;parse-names&quot;:false,&quot;dropping-particle&quot;:&quot;&quot;,&quot;non-dropping-particle&quot;:&quot;&quot;}],&quot;container-title&quot;:&quot;BMJ Paediatrics Open&quot;,&quot;container-title-short&quot;:&quot;BMJ Paediatr. Open&quot;,&quot;DOI&quot;:&quot;10.1136/bmjpo-2024-002495&quot;,&quot;ISSN&quot;:&quot;23999772&quot;,&quot;PMID&quot;:&quot;38599800&quot;,&quot;issued&quot;:{&quot;date-parts&quot;:[[2024,4,10]]},&quot;abstract&quot;:&quot;Objective To determine whether weekly oral vitamin D supplementation influences growth, body composition, pubertal development or spirometric outcomes in South African schoolchildren. Design Phase 3 double-blind randomised placebo-controlled trial. Setting Socioeconomically disadvantaged peri-urban district of Cape Town, South Africa. Participants 1682 children of black African ancestry attending government primary schools and aged 6-11 years at baseline. Interventions Oral vitamin D 3 (10 000 IU/week) versus placebo for 3 years. Main outcome measures Height-for-age and body mass index-for-age, measured in all participants; Tanner scores for pubertal development, spirometric lung volumes and body composition, measured in a subset of 450 children who additionally took part in a nested substudy. Results Mean serum 25-hydroxyvitamin D 3 concentration at 3-year follow-up was higher among children randomised to receive vitamin D versus placebo (104.3 vs 64.7 nmol/L, respectively; mean difference (MD) 39.7 nmol/L, 95% CI 37.6 to 41.9 nmol/L). No statistically significant differences in height-for-age z-score (adjusted MD (aMD) -0.08, 95% CI -0.19 to 0.03) or body mass index-for-age z-score (aMD -0.04, 95% CI -0.16 to 0.07) were seen between vitamin D versus placebo groups at follow-up. Among substudy participants, allocation to vitamin D versus placebo did not influence pubertal development scores, % predicted forced expiratory volume in 1 s (FEV1), % predicted forced vital capacity (FVC), % predicted FEV1/FVC, fat mass or fat-free mass. Conclusions Weekly oral administration of 10 000 IU vitamin D 3 boosted vitamin D status but did not influence growth, body composition, pubertal development or spirometric outcomes in South African schoolchildren. Trial registration numbers ClinicalTrials.gov NCT02880982, South African National Clinical Trials Register DOH-27-0916-5527.&quot;,&quot;publisher&quot;:&quot;BMJ Publishing Group&quot;,&quot;issue&quot;:&quot;1&quot;,&quot;volume&quot;:&quot;8&quot;},&quot;isTemporary&quot;:false}]},{&quot;citationID&quot;:&quot;MENDELEY_CITATION_64394beb-326e-4fc6-901f-128cc6867844&quot;,&quot;properties&quot;:{&quot;noteIndex&quot;:0},&quot;isEdited&quot;:false,&quot;manualOverride&quot;:{&quot;isManuallyOverridden&quot;:false,&quot;citeprocText&quot;:&quot;[15]&quot;,&quot;manualOverrideText&quot;:&quot;&quot;},&quot;citationTag&quot;:&quot;MENDELEY_CITATION_v3_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&quot;,&quot;citationItems&quot;:[{&quot;id&quot;:&quot;8449d19f-a446-3244-900c-d0e21af3d703&quot;,&quot;itemData&quot;:{&quot;type&quot;:&quot;article-journal&quot;,&quot;id&quot;:&quot;8449d19f-a446-3244-900c-d0e21af3d703&quot;,&quot;title&quot;:&quot;Vitamin D supplementation for improving bone density in vitamin D–deficient children and adolescents: systematic review and individual participant data meta-analysis of randomized controlled trials&quot;,&quot;author&quot;:[{&quot;family&quot;:&quot;Wu&quot;,&quot;given&quot;:&quot;Feitong&quot;,&quot;parse-names&quot;:false,&quot;dropping-particle&quot;:&quot;&quot;,&quot;non-dropping-particle&quot;:&quot;&quot;},{&quot;family&quot;:&quot;Fuleihan&quot;,&quot;given&quot;:&quot;Ghada El Hajj&quot;,&quot;parse-names&quot;:false,&quot;dropping-particle&quot;:&quot;&quot;,&quot;non-dropping-particle&quot;:&quot;&quot;},{&quot;family&quot;:&quot;Cai&quot;,&quot;given&quot;:&quot;Guoqi&quot;,&quot;parse-names&quot;:false,&quot;dropping-particle&quot;:&quot;&quot;,&quot;non-dropping-particle&quot;:&quot;&quot;},{&quot;family&quot;:&quot;Lamberg-Allardt&quot;,&quot;given&quot;:&quot;Christel&quot;,&quot;parse-names&quot;:false,&quot;dropping-particle&quot;:&quot;&quot;,&quot;non-dropping-particle&quot;:&quot;&quot;},{&quot;family&quot;:&quot;Viljakainen&quot;,&quot;given&quot;:&quot;Heli T.&quot;,&quot;parse-names&quot;:false,&quot;dropping-particle&quot;:&quot;&quot;,&quot;non-dropping-particle&quot;:&quot;&quot;},{&quot;family&quot;:&quot;Rahme&quot;,&quot;given&quot;:&quot;Maya&quot;,&quot;parse-names&quot;:false,&quot;dropping-particle&quot;:&quot;&quot;,&quot;non-dropping-particle&quot;:&quot;&quot;},{&quot;family&quot;:&quot;Grønborg&quot;,&quot;given&quot;:&quot;Ida M.&quot;,&quot;parse-names&quot;:false,&quot;dropping-particle&quot;:&quot;&quot;,&quot;non-dropping-particle&quot;:&quot;&quot;},{&quot;family&quot;:&quot;Andersen&quot;,&quot;given&quot;:&quot;Rikke&quot;,&quot;parse-names&quot;:false,&quot;dropping-particle&quot;:&quot;&quot;,&quot;non-dropping-particle&quot;:&quot;&quot;},{&quot;family&quot;:&quot;Khadilkar&quot;,&quot;given&quot;:&quot;Anuradha&quot;,&quot;parse-names&quot;:false,&quot;dropping-particle&quot;:&quot;&quot;,&quot;non-dropping-particle&quot;:&quot;&quot;},{&quot;family&quot;:&quot;Zulf&quot;,&quot;given&quot;:&quot;Mughal M.&quot;,&quot;parse-names&quot;:false,&quot;dropping-particle&quot;:&quot;&quot;,&quot;non-dropping-particle&quot;:&quot;&quot;},{&quot;family&quot;:&quot;Mølgaard&quot;,&quot;given&quot;:&quot;Christian&quot;,&quot;parse-names&quot;:false,&quot;dropping-particle&quot;:&quot;&quot;,&quot;non-dropping-particle&quot;:&quot;&quot;},{&quot;family&quot;:&quot;Larnkjær&quot;,&quot;given&quot;:&quot;Anni&quot;,&quot;parse-names&quot;:false,&quot;dropping-particle&quot;:&quot;&quot;,&quot;non-dropping-particle&quot;:&quot;&quot;},{&quot;family&quot;:&quot;Zhu&quot;,&quot;given&quot;:&quot;Kun&quot;,&quot;parse-names&quot;:false,&quot;dropping-particle&quot;:&quot;&quot;,&quot;non-dropping-particle&quot;:&quot;&quot;},{&quot;family&quot;:&quot;Riley&quot;,&quot;given&quot;:&quot;Richard D.&quot;,&quot;parse-names&quot;:false,&quot;dropping-particle&quot;:&quot;&quot;,&quot;non-dropping-particle&quot;:&quot;&quot;},{&quot;family&quot;:&quot;Winzenberg&quot;,&quot;given&quot;:&quot;Tania&quot;,&quot;parse-names&quot;:false,&quot;dropping-particle&quot;:&quot;&quot;,&quot;non-dropping-particle&quot;:&quot;&quot;}],&quot;container-title&quot;:&quot;American Journal of Clinical Nutrition&quot;,&quot;DOI&quot;:&quot;10.1016/j.ajcnut.2023.05.028&quot;,&quot;ISSN&quot;:&quot;19383207&quot;,&quot;PMID&quot;:&quot;37661104&quot;,&quot;issued&quot;:{&quot;date-parts&quot;:[[2023,9,1]]},&quot;page&quot;:&quot;498-506&quot;,&quot;abstract&quot;:&quot;Background: Vitamin D supplements are widely used for improving bone health in children and adolescents, but their effects in vitamin D–deficient children are unclear. Objectives: This study aimed to examine whether the effect of vitamin D supplementation on bone mineral density (BMD) in children and adolescents differs by baseline vitamin D status and estimate the effect in vitamin D–deficient individuals. Methods: This is a systematic review and individual participant data (IPD) meta-analysis. We searched the Cochrane Central Register of Controlled Trials, MEDLINE, MBASE, CINAHL, AMED, and ISI Web of Science (until May 27, 2020) for randomized controlled trials (RCTs) of vitamin D supplementation reporting bone density outcomes after ≥6 mo in healthy individuals aged 1–19 y. We used two-stage IPD meta-analysis to determine treatment effects on total body bone mineral content and BMD at the hip, femoral neck, lumbar spine, and proximal and distal forearm after 1 y; examine whether effects varied by baseline serum 25-hydroxyvitamin D [25(OH)D] concentration, and estimate treatment effects for each 25(OH)D subgroup. Results: Eleven RCTs were included. Nine comprising 1439 participants provided IPD (86% females, mean baseline 25(OH)D = 36.3 nmol/L). Vitamin D supplementation had a small overall effect on total hip areal BMD (weighted mean difference = 6.8; 95% confidence interval: 0.7, 12.9 mg/cm2; I2 = 7.2%), but no effects on other outcomes. There was no clear evidence of linear or nonlinear interactions between baseline 25(OH)D and treatment; effects were similar in baseline 25(OH)D subgroups (cutoff of 35 or 50 nmol/L). The evidence was of high certainty. Conclusions: Clinically important benefits for bone density from 1-y vitamin D supplementation in healthy children and adolescents, regardless of baseline vitamin D status, are unlikely. However, our findings are mostly generalizable to White postpubertal girls and do not apply to those with baseline 25(OH)D outside the studied range or with symptomatic vitamin D deficiency (e.g., rickets). This study was preregistered at PROSPERO as CRD42017068772. https://www.crd.york.ac.uk/prospero/display_record.php?ID=CRD42017068772&quot;,&quot;publisher&quot;:&quot;Elsevier B.V.&quot;,&quot;issue&quot;:&quot;3&quot;,&quot;volume&quot;:&quot;118&quot;,&quot;container-title-short&quot;:&quot;&quot;},&quot;isTemporary&quot;:false}]},{&quot;citationID&quot;:&quot;MENDELEY_CITATION_0e385946-f50b-4e14-b3ef-6f099b5ac1e5&quot;,&quot;properties&quot;:{&quot;noteIndex&quot;:0},&quot;isEdited&quot;:false,&quot;manualOverride&quot;:{&quot;isManuallyOverridden&quot;:false,&quot;citeprocText&quot;:&quot;[15]&quot;,&quot;manualOverrideText&quot;:&quot;&quot;},&quot;citationTag&quot;:&quot;MENDELEY_CITATION_v3_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&quot;,&quot;citationItems&quot;:[{&quot;id&quot;:&quot;8449d19f-a446-3244-900c-d0e21af3d703&quot;,&quot;itemData&quot;:{&quot;type&quot;:&quot;article-journal&quot;,&quot;id&quot;:&quot;8449d19f-a446-3244-900c-d0e21af3d703&quot;,&quot;title&quot;:&quot;Vitamin D supplementation for improving bone density in vitamin D–deficient children and adolescents: systematic review and individual participant data meta-analysis of randomized controlled trials&quot;,&quot;author&quot;:[{&quot;family&quot;:&quot;Wu&quot;,&quot;given&quot;:&quot;Feitong&quot;,&quot;parse-names&quot;:false,&quot;dropping-particle&quot;:&quot;&quot;,&quot;non-dropping-particle&quot;:&quot;&quot;},{&quot;family&quot;:&quot;Fuleihan&quot;,&quot;given&quot;:&quot;Ghada El Hajj&quot;,&quot;parse-names&quot;:false,&quot;dropping-particle&quot;:&quot;&quot;,&quot;non-dropping-particle&quot;:&quot;&quot;},{&quot;family&quot;:&quot;Cai&quot;,&quot;given&quot;:&quot;Guoqi&quot;,&quot;parse-names&quot;:false,&quot;dropping-particle&quot;:&quot;&quot;,&quot;non-dropping-particle&quot;:&quot;&quot;},{&quot;family&quot;:&quot;Lamberg-Allardt&quot;,&quot;given&quot;:&quot;Christel&quot;,&quot;parse-names&quot;:false,&quot;dropping-particle&quot;:&quot;&quot;,&quot;non-dropping-particle&quot;:&quot;&quot;},{&quot;family&quot;:&quot;Viljakainen&quot;,&quot;given&quot;:&quot;Heli T.&quot;,&quot;parse-names&quot;:false,&quot;dropping-particle&quot;:&quot;&quot;,&quot;non-dropping-particle&quot;:&quot;&quot;},{&quot;family&quot;:&quot;Rahme&quot;,&quot;given&quot;:&quot;Maya&quot;,&quot;parse-names&quot;:false,&quot;dropping-particle&quot;:&quot;&quot;,&quot;non-dropping-particle&quot;:&quot;&quot;},{&quot;family&quot;:&quot;Grønborg&quot;,&quot;given&quot;:&quot;Ida M.&quot;,&quot;parse-names&quot;:false,&quot;dropping-particle&quot;:&quot;&quot;,&quot;non-dropping-particle&quot;:&quot;&quot;},{&quot;family&quot;:&quot;Andersen&quot;,&quot;given&quot;:&quot;Rikke&quot;,&quot;parse-names&quot;:false,&quot;dropping-particle&quot;:&quot;&quot;,&quot;non-dropping-particle&quot;:&quot;&quot;},{&quot;family&quot;:&quot;Khadilkar&quot;,&quot;given&quot;:&quot;Anuradha&quot;,&quot;parse-names&quot;:false,&quot;dropping-particle&quot;:&quot;&quot;,&quot;non-dropping-particle&quot;:&quot;&quot;},{&quot;family&quot;:&quot;Zulf&quot;,&quot;given&quot;:&quot;Mughal M.&quot;,&quot;parse-names&quot;:false,&quot;dropping-particle&quot;:&quot;&quot;,&quot;non-dropping-particle&quot;:&quot;&quot;},{&quot;family&quot;:&quot;Mølgaard&quot;,&quot;given&quot;:&quot;Christian&quot;,&quot;parse-names&quot;:false,&quot;dropping-particle&quot;:&quot;&quot;,&quot;non-dropping-particle&quot;:&quot;&quot;},{&quot;family&quot;:&quot;Larnkjær&quot;,&quot;given&quot;:&quot;Anni&quot;,&quot;parse-names&quot;:false,&quot;dropping-particle&quot;:&quot;&quot;,&quot;non-dropping-particle&quot;:&quot;&quot;},{&quot;family&quot;:&quot;Zhu&quot;,&quot;given&quot;:&quot;Kun&quot;,&quot;parse-names&quot;:false,&quot;dropping-particle&quot;:&quot;&quot;,&quot;non-dropping-particle&quot;:&quot;&quot;},{&quot;family&quot;:&quot;Riley&quot;,&quot;given&quot;:&quot;Richard D.&quot;,&quot;parse-names&quot;:false,&quot;dropping-particle&quot;:&quot;&quot;,&quot;non-dropping-particle&quot;:&quot;&quot;},{&quot;family&quot;:&quot;Winzenberg&quot;,&quot;given&quot;:&quot;Tania&quot;,&quot;parse-names&quot;:false,&quot;dropping-particle&quot;:&quot;&quot;,&quot;non-dropping-particle&quot;:&quot;&quot;}],&quot;container-title&quot;:&quot;American Journal of Clinical Nutrition&quot;,&quot;DOI&quot;:&quot;10.1016/j.ajcnut.2023.05.028&quot;,&quot;ISSN&quot;:&quot;19383207&quot;,&quot;PMID&quot;:&quot;37661104&quot;,&quot;issued&quot;:{&quot;date-parts&quot;:[[2023,9,1]]},&quot;page&quot;:&quot;498-506&quot;,&quot;abstract&quot;:&quot;Background: Vitamin D supplements are widely used for improving bone health in children and adolescents, but their effects in vitamin D–deficient children are unclear. Objectives: This study aimed to examine whether the effect of vitamin D supplementation on bone mineral density (BMD) in children and adolescents differs by baseline vitamin D status and estimate the effect in vitamin D–deficient individuals. Methods: This is a systematic review and individual participant data (IPD) meta-analysis. We searched the Cochrane Central Register of Controlled Trials, MEDLINE, MBASE, CINAHL, AMED, and ISI Web of Science (until May 27, 2020) for randomized controlled trials (RCTs) of vitamin D supplementation reporting bone density outcomes after ≥6 mo in healthy individuals aged 1–19 y. We used two-stage IPD meta-analysis to determine treatment effects on total body bone mineral content and BMD at the hip, femoral neck, lumbar spine, and proximal and distal forearm after 1 y; examine whether effects varied by baseline serum 25-hydroxyvitamin D [25(OH)D] concentration, and estimate treatment effects for each 25(OH)D subgroup. Results: Eleven RCTs were included. Nine comprising 1439 participants provided IPD (86% females, mean baseline 25(OH)D = 36.3 nmol/L). Vitamin D supplementation had a small overall effect on total hip areal BMD (weighted mean difference = 6.8; 95% confidence interval: 0.7, 12.9 mg/cm2; I2 = 7.2%), but no effects on other outcomes. There was no clear evidence of linear or nonlinear interactions between baseline 25(OH)D and treatment; effects were similar in baseline 25(OH)D subgroups (cutoff of 35 or 50 nmol/L). The evidence was of high certainty. Conclusions: Clinically important benefits for bone density from 1-y vitamin D supplementation in healthy children and adolescents, regardless of baseline vitamin D status, are unlikely. However, our findings are mostly generalizable to White postpubertal girls and do not apply to those with baseline 25(OH)D outside the studied range or with symptomatic vitamin D deficiency (e.g., rickets). This study was preregistered at PROSPERO as CRD42017068772. https://www.crd.york.ac.uk/prospero/display_record.php?ID=CRD42017068772&quot;,&quot;publisher&quot;:&quot;Elsevier B.V.&quot;,&quot;issue&quot;:&quot;3&quot;,&quot;volume&quot;:&quot;118&quot;,&quot;container-title-short&quot;:&quot;&quot;},&quot;isTemporary&quot;:false}]},{&quot;citationID&quot;:&quot;MENDELEY_CITATION_bdf57bbe-18a9-4091-8ff6-2566ccd0930e&quot;,&quot;properties&quot;:{&quot;noteIndex&quot;:0},&quot;isEdited&quot;:false,&quot;manualOverride&quot;:{&quot;isManuallyOverridden&quot;:false,&quot;citeprocText&quot;:&quot;[12]&quot;,&quot;manualOverrideText&quot;:&quot;&quot;},&quot;citationTag&quot;:&quot;MENDELEY_CITATION_v3_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&quot;,&quot;citationItems&quot;:[{&quot;id&quot;:&quot;c7c2e3b8-6f2b-32b6-adf9-9622cfaa6593&quot;,&quot;itemData&quot;:{&quot;type&quot;:&quot;article-journal&quot;,&quot;id&quot;:&quot;c7c2e3b8-6f2b-32b6-adf9-9622cfaa6593&quot;,&quot;title&quot;:&quot;Influence of vitamin D supplementation on growth, body composition, pubertal development and spirometry in South African schoolchildren: a randomised controlled trial (ViDiKids)&quot;,&quot;author&quot;:[{&quot;family&quot;:&quot;Middelkoop&quot;,&quot;given&quot;:&quot;Keren&quot;,&quot;parse-names&quot;:false,&quot;dropping-particle&quot;:&quot;&quot;,&quot;non-dropping-particle&quot;:&quot;&quot;},{&quot;family&quot;:&quot;Micklesfield&quot;,&quot;given&quot;:&quot;Lisa&quot;,&quot;parse-names&quot;:false,&quot;dropping-particle&quot;:&quot;&quot;,&quot;non-dropping-particle&quot;:&quot;&quot;},{&quot;family&quot;:&quot;Stewart&quot;,&quot;given&quot;:&quot;Justine&quot;,&quot;parse-names&quot;:false,&quot;dropping-particle&quot;:&quot;&quot;,&quot;non-dropping-particle&quot;:&quot;&quot;},{&quot;family&quot;:&quot;Walker&quot;,&quot;given&quot;:&quot;Neil&quot;,&quot;parse-names&quot;:false,&quot;dropping-particle&quot;:&quot;&quot;,&quot;non-dropping-particle&quot;:&quot;&quot;},{&quot;family&quot;:&quot;Jolliffe&quot;,&quot;given&quot;:&quot;David A.&quot;,&quot;parse-names&quot;:false,&quot;dropping-particle&quot;:&quot;&quot;,&quot;non-dropping-particle&quot;:&quot;&quot;},{&quot;family&quot;:&quot;Mendham&quot;,&quot;given&quot;:&quot;Amy E.&quot;,&quot;parse-names&quot;:false,&quot;dropping-particle&quot;:&quot;&quot;,&quot;non-dropping-particle&quot;:&quot;&quot;},{&quot;family&quot;:&quot;Coussens&quot;,&quot;given&quot;:&quot;Anna K.&quot;,&quot;parse-names&quot;:false,&quot;dropping-particle&quot;:&quot;&quot;,&quot;non-dropping-particle&quot;:&quot;&quot;},{&quot;family&quot;:&quot;Nuttall&quot;,&quot;given&quot;:&quot;James&quot;,&quot;parse-names&quot;:false,&quot;dropping-particle&quot;:&quot;&quot;,&quot;non-dropping-particle&quot;:&quot;&quot;},{&quot;family&quot;:&quot;Tang&quot;,&quot;given&quot;:&quot;Jonathan&quot;,&quot;parse-names&quot;:false,&quot;dropping-particle&quot;:&quot;&quot;,&quot;non-dropping-particle&quot;:&quot;&quot;},{&quot;family&quot;:&quot;Fraser&quot;,&quot;given&quot;:&quot;William D.&quot;,&quot;parse-names&quot;:false,&quot;dropping-particle&quot;:&quot;&quot;,&quot;non-dropping-particle&quot;:&quot;&quot;},{&quot;family&quot;:&quot;Momand&quot;,&quot;given&quot;:&quot;Waheedullah&quot;,&quot;parse-names&quot;:false,&quot;dropping-particle&quot;:&quot;&quot;,&quot;non-dropping-particle&quot;:&quot;&quot;},{&quot;family&quot;:&quot;Cooper&quot;,&quot;given&quot;:&quot;Cyrus&quot;,&quot;parse-names&quot;:false,&quot;dropping-particle&quot;:&quot;&quot;,&quot;non-dropping-particle&quot;:&quot;&quot;},{&quot;family&quot;:&quot;Harvey&quot;,&quot;given&quot;:&quot;Nicholas C.&quot;,&quot;parse-names&quot;:false,&quot;dropping-particle&quot;:&quot;&quot;,&quot;non-dropping-particle&quot;:&quot;&quot;},{&quot;family&quot;:&quot;Wilkinson&quot;,&quot;given&quot;:&quot;Robert J.&quot;,&quot;parse-names&quot;:false,&quot;dropping-particle&quot;:&quot;&quot;,&quot;non-dropping-particle&quot;:&quot;&quot;},{&quot;family&quot;:&quot;Bekker&quot;,&quot;given&quot;:&quot;Linda Gail&quot;,&quot;parse-names&quot;:false,&quot;dropping-particle&quot;:&quot;&quot;,&quot;non-dropping-particle&quot;:&quot;&quot;},{&quot;family&quot;:&quot;Martineau&quot;,&quot;given&quot;:&quot;Adrian R.&quot;,&quot;parse-names&quot;:false,&quot;dropping-particle&quot;:&quot;&quot;,&quot;non-dropping-particle&quot;:&quot;&quot;}],&quot;container-title&quot;:&quot;BMJ Paediatrics Open&quot;,&quot;container-title-short&quot;:&quot;BMJ Paediatr. Open&quot;,&quot;DOI&quot;:&quot;10.1136/bmjpo-2024-002495&quot;,&quot;ISSN&quot;:&quot;23999772&quot;,&quot;PMID&quot;:&quot;38599800&quot;,&quot;issued&quot;:{&quot;date-parts&quot;:[[2024,4,10]]},&quot;abstract&quot;:&quot;Objective To determine whether weekly oral vitamin D supplementation influences growth, body composition, pubertal development or spirometric outcomes in South African schoolchildren. Design Phase 3 double-blind randomised placebo-controlled trial. Setting Socioeconomically disadvantaged peri-urban district of Cape Town, South Africa. Participants 1682 children of black African ancestry attending government primary schools and aged 6-11 years at baseline. Interventions Oral vitamin D 3 (10 000 IU/week) versus placebo for 3 years. Main outcome measures Height-for-age and body mass index-for-age, measured in all participants; Tanner scores for pubertal development, spirometric lung volumes and body composition, measured in a subset of 450 children who additionally took part in a nested substudy. Results Mean serum 25-hydroxyvitamin D 3 concentration at 3-year follow-up was higher among children randomised to receive vitamin D versus placebo (104.3 vs 64.7 nmol/L, respectively; mean difference (MD) 39.7 nmol/L, 95% CI 37.6 to 41.9 nmol/L). No statistically significant differences in height-for-age z-score (adjusted MD (aMD) -0.08, 95% CI -0.19 to 0.03) or body mass index-for-age z-score (aMD -0.04, 95% CI -0.16 to 0.07) were seen between vitamin D versus placebo groups at follow-up. Among substudy participants, allocation to vitamin D versus placebo did not influence pubertal development scores, % predicted forced expiratory volume in 1 s (FEV1), % predicted forced vital capacity (FVC), % predicted FEV1/FVC, fat mass or fat-free mass. Conclusions Weekly oral administration of 10 000 IU vitamin D 3 boosted vitamin D status but did not influence growth, body composition, pubertal development or spirometric outcomes in South African schoolchildren. Trial registration numbers ClinicalTrials.gov NCT02880982, South African National Clinical Trials Register DOH-27-0916-5527.&quot;,&quot;publisher&quot;:&quot;BMJ Publishing Group&quot;,&quot;issue&quot;:&quot;1&quot;,&quot;volume&quot;:&quot;8&quot;},&quot;isTemporary&quot;:false}]},{&quot;citationID&quot;:&quot;MENDELEY_CITATION_6187f735-0129-446c-bbff-686ca27caa6c&quot;,&quot;properties&quot;:{&quot;noteIndex&quot;:0},&quot;isEdited&quot;:false,&quot;manualOverride&quot;:{&quot;isManuallyOverridden&quot;:false,&quot;citeprocText&quot;:&quot;[14]&quot;,&quot;manualOverrideText&quot;:&quot;&quot;},&quot;citationTag&quot;:&quot;MENDELEY_CITATION_v3_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&quot;,&quot;citationItems&quot;:[{&quot;id&quot;:&quot;553fe98a-94de-385d-9362-23e69f4aab40&quot;,&quot;itemData&quot;:{&quot;type&quot;:&quot;article&quot;,&quot;id&quot;:&quot;553fe98a-94de-385d-9362-23e69f4aab40&quot;,&quot;title&quot;:&quot;Effects of vitamin D supplementation during pregnancy on bone health and offspring growth: A systematic review and meta-analysis of randomized controlled trials&quot;,&quot;author&quot;:[{&quot;family&quot;:&quot;Luo&quot;,&quot;given&quot;:&quot;Ting&quot;,&quot;parse-names&quot;:false,&quot;dropping-particle&quot;:&quot;&quot;,&quot;non-dropping-particle&quot;:&quot;&quot;},{&quot;family&quot;:&quot;Lin&quot;,&quot;given&quot;:&quot;Yunzhu&quot;,&quot;parse-names&quot;:false,&quot;dropping-particle&quot;:&quot;&quot;,&quot;non-dropping-particle&quot;:&quot;&quot;},{&quot;family&quot;:&quot;Lu&quot;,&quot;given&quot;:&quot;Jiayue&quot;,&quot;parse-names&quot;:false,&quot;dropping-particle&quot;:&quot;&quot;,&quot;non-dropping-particle&quot;:&quot;&quot;},{&quot;family&quot;:&quot;Lian&quot;,&quot;given&quot;:&quot;Xianghong&quot;,&quot;parse-names&quot;:false,&quot;dropping-particle&quot;:&quot;&quot;,&quot;non-dropping-particle&quot;:&quot;&quot;},{&quot;family&quot;:&quot;Guo&quot;,&quot;given&quot;:&quot;Yuanchao&quot;,&quot;parse-names&quot;:false,&quot;dropping-particle&quot;:&quot;&quot;,&quot;non-dropping-particle&quot;:&quot;&quot;},{&quot;family&quot;:&quot;Han&quot;,&quot;given&quot;:&quot;Lu&quot;,&quot;parse-names&quot;:false,&quot;dropping-particle&quot;:&quot;&quot;,&quot;non-dropping-particle&quot;:&quot;&quot;},{&quot;family&quot;:&quot;Guo&quot;,&quot;given&quot;:&quot;Yixin&quot;,&quot;parse-names&quot;:false,&quot;dropping-particle&quot;:&quot;&quot;,&quot;non-dropping-particle&quot;:&quot;&quot;}],&quot;container-title&quot;:&quot;PLoS ONE&quot;,&quot;container-title-short&quot;:&quot;PLoS One&quot;,&quot;DOI&quot;:&quot;10.1371/journal.pone.0276016&quot;,&quot;ISSN&quot;:&quot;19326203&quot;,&quot;PMID&quot;:&quot;36227906&quot;,&quot;issued&quot;:{&quot;date-parts&quot;:[[2022,10,1]]},&quot;abstract&quot;:&quot;Background: Whether vitamin D supplementation during pregnancy is beneficial to bone health and offspring growth remains controversial. Moreover, there is no universal agreement regarding the appropriate dose and the time of commencement of vitamin D supplementation during pregnancy. Objective: We aimed to systematically review the effects of vitamin D supplementation during pregnancy on bone development and offspring growth. Methods: A literature search for randomized controlled trials (RCTs) was performed in 7 electronic databases to identify relevant studies about the effects of vitamin D supplementation during pregnancy on bone development and offspring growth from inception to May 22, 2022. A Cochrane Risk Assessment Tool was used for quality assessment. Vitamin D supplementation was compared with placebo or standard supplements. The effects are presented as the mean differences (MDs) with 95% CIs. The outcomes include bone mineral content (BMC), bone mineral density (BMD), bone area (BA), femur length (FL) and humeral length (HL); measurement indicators of growth, including length, weight and head circumference; and secondary outcome measures, including biochemical indicators of bone health, such as the serum 25(OH)D concentration. Additionally, subgroup analyses were carried out to evaluate the impact of different doses and different initiation times of supplementation with vitamin D. Results: Twenty-three studies with 5390 participants met our inclusion criteria. Vitamin D supplementation during pregnancy was associated with increased humeral length (HL) (MD 0.13, 95% CI 0.06, 0.21, I2 = 0, P = 0.0007) during the fetal period (third trimester). Vitamin D supplementation during pregnancy was associated with a significantly increased length at birth (MD 0.14, 95% CI 0.04, 0.24, I2 = 24%, P = 0.005) and was associated with a higher cord blood 25(OH)D concentration (MD 48.74, 95% CI 8.47, 89.01, I2 = 100%, P = 0.02). Additionally, subgroup analysis revealed that birth length was significantly higher in the vitamin D intervention groups of ≤1000 IU/day and ≥4001 IU/day compared with the control group. Prenatal (third trimester) vitamin D supplementation was associated with a significant increase in birth length, while prenatal (second trimester) vitamin D supplementation was associated with a significant increase in birth weight. Conclusion: Vitamin D supplementation during pregnancy may be associated with increased humeral length (HL) in the uterus, increased body length at birth and higher cord blood 25(OH)D concentration. Evidence of its effect on long-term growth in children is lacking. Additional rigorous high-quality, long-term and larger randomized trials are required to more fully investigate the effects of vitamin D supplementation during pregnancy.&quot;,&quot;publisher&quot;:&quot;Public Library of Science&quot;,&quot;issue&quot;:&quot;10 October&quot;,&quot;volume&quot;:&quot;17&quot;},&quot;isTemporary&quot;:false}]},{&quot;citationID&quot;:&quot;MENDELEY_CITATION_6d39d470-c15c-4f72-b382-e62fd1b91ccf&quot;,&quot;properties&quot;:{&quot;noteIndex&quot;:0},&quot;isEdited&quot;:false,&quot;manualOverride&quot;:{&quot;isManuallyOverridden&quot;:false,&quot;citeprocText&quot;:&quot;[25]&quot;,&quot;manualOverrideText&quot;:&quot;&quot;},&quot;citationTag&quot;:&quot;MENDELEY_CITATION_v3_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&quot;,&quot;citationItems&quot;:[{&quot;id&quot;:&quot;2bccb25d-e7ed-3877-b6b1-c4e5420c4b42&quot;,&quot;itemData&quot;:{&quot;type&quot;:&quot;article&quot;,&quot;id&quot;:&quot;2bccb25d-e7ed-3877-b6b1-c4e5420c4b42&quot;,&quot;title&quot;:&quot;Quantification and reporting of vitamin D concentrations measured in human milk by LC–MS/MS&quot;,&quot;author&quot;:[{&quot;family&quot;:&quot;Jones&quot;,&quot;given&quot;:&quot;Kerry S.&quot;,&quot;parse-names&quot;:false,&quot;dropping-particle&quot;:&quot;&quot;,&quot;non-dropping-particle&quot;:&quot;&quot;},{&quot;family&quot;:&quot;Meadows&quot;,&quot;given&quot;:&quot;Sarah R.&quot;,&quot;parse-names&quot;:false,&quot;dropping-particle&quot;:&quot;&quot;,&quot;non-dropping-particle&quot;:&quot;&quot;},{&quot;family&quot;:&quot;Koulman&quot;,&quot;given&quot;:&quot;Albert&quot;,&quot;parse-names&quot;:false,&quot;dropping-particle&quot;:&quot;&quot;,&quot;non-dropping-particle&quot;:&quot;&quot;}],&quot;container-title&quot;:&quot;Frontiers in Nutrition&quot;,&quot;container-title-short&quot;:&quot;Front. Nutr.&quot;,&quot;DOI&quot;:&quot;10.3389/fnut.2023.1229445&quot;,&quot;ISSN&quot;:&quot;2296861X&quot;,&quot;issued&quot;:{&quot;date-parts&quot;:[[2023]]},&quot;abstract&quot;:&quot;Vitamin D is essential for optimal bone health, and vitamin D deficiency has been associated with an increased risk of adverse pregnancy, growth and developmental outcomes. In early life, and in the absence of endogenous vitamin D production from UVB light, infants are reliant on vitamin D stores established in utero and the vitamin D supply from human milk (HM). However, comprehensive data on vitamin D in HM is lacking. Thus, in this review we explore the application of liquid-chromatography tandem mass spectrometry (LC–MS/MS) to the assessment of vitamin D in HM. We discuss the challenges of extracting and measuring multiple vitamin D metabolites from HM including the frequent requirement for a large sample volume, and inappropriate poor sensitivity. Shortcomings in the reporting of experimental procedures and data analysis further hinder advances in the field. Data collated from all studies that have applied LC–MS/MS reveal that, in general, cholecalciferol concentration is greater and more variable than 25-hydroxyvitamin D concentration, and that the vitamin D content of HM is low and less than the currently recommended dietary requirement of infants, although maternal supplementation can increase the vitamin D content of HM. Improvements in analytical methods and their validation and larger, more representative studies are required to better characterize HM milk vitamin D metabolite concentrations and their relationship with maternal status. These data are essential to understand relationships with infant health and to inform public health policies around vitamin D fortification and supplementation.&quot;,&quot;publisher&quot;:&quot;Frontiers Media SA&quot;,&quot;volume&quot;:&quot;10&quot;},&quot;isTemporary&quot;:false}]},{&quot;citationID&quot;:&quot;MENDELEY_CITATION_95d81102-6ece-4410-9347-df230dc09989&quot;,&quot;properties&quot;:{&quot;noteIndex&quot;:0},&quot;isEdited&quot;:false,&quot;manualOverride&quot;:{&quot;isManuallyOverridden&quot;:false,&quot;citeprocText&quot;:&quot;[17]&quot;,&quot;manualOverrideText&quot;:&quot;&quot;},&quot;citationTag&quot;:&quot;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&quot;,&quot;citationItems&quot;:[{&quot;id&quot;:&quot;0b398334-f29a-30cd-98da-bc2d07c7dc65&quot;,&quot;itemData&quot;:{&quot;type&quot;:&quot;article-journal&quot;,&quot;id&quot;:&quot;0b398334-f29a-30cd-98da-bc2d07c7dc65&quot;,&quot;title&quot;:&quot;Vitamin D for the Prevention of Disease: An Endocrine Society Clinical Practice Guideline&quot;,&quot;author&quot;:[{&quot;family&quot;:&quot;Demay&quot;,&quot;given&quot;:&quot;Marie B.&quot;,&quot;parse-names&quot;:false,&quot;dropping-particle&quot;:&quot;&quot;,&quot;non-dropping-particle&quot;:&quot;&quot;},{&quot;family&quot;:&quot;Pittas&quot;,&quot;given&quot;:&quot;Anastassios G.&quot;,&quot;parse-names&quot;:false,&quot;dropping-particle&quot;:&quot;&quot;,&quot;non-dropping-particle&quot;:&quot;&quot;},{&quot;family&quot;:&quot;Bikle&quot;,&quot;given&quot;:&quot;Daniel D.&quot;,&quot;parse-names&quot;:false,&quot;dropping-particle&quot;:&quot;&quot;,&quot;non-dropping-particle&quot;:&quot;&quot;},{&quot;family&quot;:&quot;Diab&quot;,&quot;given&quot;:&quot;Dima L.&quot;,&quot;parse-names&quot;:false,&quot;dropping-particle&quot;:&quot;&quot;,&quot;non-dropping-particle&quot;:&quot;&quot;},{&quot;family&quot;:&quot;Kiely&quot;,&quot;given&quot;:&quot;Mairead E.&quot;,&quot;parse-names&quot;:false,&quot;dropping-particle&quot;:&quot;&quot;,&quot;non-dropping-particle&quot;:&quot;&quot;},{&quot;family&quot;:&quot;Lazaretti-Castro&quot;,&quot;given&quot;:&quot;Marise&quot;,&quot;parse-names&quot;:false,&quot;dropping-particle&quot;:&quot;&quot;,&quot;non-dropping-particle&quot;:&quot;&quot;},{&quot;family&quot;:&quot;Lips&quot;,&quot;given&quot;:&quot;Paul&quot;,&quot;parse-names&quot;:false,&quot;dropping-particle&quot;:&quot;&quot;,&quot;non-dropping-particle&quot;:&quot;&quot;},{&quot;family&quot;:&quot;Mitchell&quot;,&quot;given&quot;:&quot;Deborah M.&quot;,&quot;parse-names&quot;:false,&quot;dropping-particle&quot;:&quot;&quot;,&quot;non-dropping-particle&quot;:&quot;&quot;},{&quot;family&quot;:&quot;Murad&quot;,&quot;given&quot;:&quot;M. Hassan&quot;,&quot;parse-names&quot;:false,&quot;dropping-particle&quot;:&quot;&quot;,&quot;non-dropping-particle&quot;:&quot;&quot;},{&quot;family&quot;:&quot;Powers&quot;,&quot;given&quot;:&quot;Shelley&quot;,&quot;parse-names&quot;:false,&quot;dropping-particle&quot;:&quot;&quot;,&quot;non-dropping-particle&quot;:&quot;&quot;},{&quot;family&quot;:&quot;Rao&quot;,&quot;given&quot;:&quot;Sudhaker D.&quot;,&quot;parse-names&quot;:false,&quot;dropping-particle&quot;:&quot;&quot;,&quot;non-dropping-particle&quot;:&quot;&quot;},{&quot;family&quot;:&quot;Scragg&quot;,&quot;given&quot;:&quot;Robert&quot;,&quot;parse-names&quot;:false,&quot;dropping-particle&quot;:&quot;&quot;,&quot;non-dropping-particle&quot;:&quot;&quot;},{&quot;family&quot;:&quot;Tayek&quot;,&quot;given&quot;:&quot;John A.&quot;,&quot;parse-names&quot;:false,&quot;dropping-particle&quot;:&quot;&quot;,&quot;non-dropping-particle&quot;:&quot;&quot;},{&quot;family&quot;:&quot;Valent&quot;,&quot;given&quot;:&quot;Amy M.&quot;,&quot;parse-names&quot;:false,&quot;dropping-particle&quot;:&quot;&quot;,&quot;non-dropping-particle&quot;:&quot;&quot;},{&quot;family&quot;:&quot;Walsh&quot;,&quot;given&quot;:&quot;Judith M.E.&quot;,&quot;parse-names&quot;:false,&quot;dropping-particle&quot;:&quot;&quot;,&quot;non-dropping-particle&quot;:&quot;&quot;},{&quot;family&quot;:&quot;McCartney&quot;,&quot;given&quot;:&quot;Christopher R.&quot;,&quot;parse-names&quot;:false,&quot;dropping-particle&quot;:&quot;&quot;,&quot;non-dropping-particle&quot;:&quot;&quot;}],&quot;container-title&quot;:&quot;Journal of Clinical Endocrinology and Metabolism&quot;,&quot;DOI&quot;:&quot;10.1210/clinem/dgae290&quot;,&quot;ISSN&quot;:&quot;19457197&quot;,&quot;PMID&quot;:&quot;38828931&quot;,&quot;issued&quot;:{&quot;date-parts&quot;:[[2024,8,1]]},&quot;page&quot;:&quot;1907-1947&quot;,&quot;abstract&quot;:&quot;Background: Numerous studies demonstrate associations between serum concentrations of 25-hydroxyvitamin D (25[OH]D) and a variety of common disorders, including musculoskeletal, metabolic, cardiovascular, malignant, autoimmune, and infectious diseases. Although a causal link between serum 25(OH)D concentrations and many disorders has not been clearly established, these associations have led to widespread supplementation with vitamin D and increased laboratory testing for 25(OH)D in the general population. The benefit-risk ratio of this increase in vitamin D use is not clear, and the optimal vitamin D intake and the role of testing for 25(OH)D for disease prevention remain uncertain. Objective: To develop clinical guidelines for the use of vitamin D (cholecalciferol [vitamin D3] or ergocalciferol [vitamin D2]) to lower the risk of disease in individuals without established indications for vitamin D treatment or 25(OH)D testing. Methods: A multidisciplinary panel of clinical experts, along with experts in guideline methodology and systematic literature review, identified and prioritized 14 clinically relevant questions related to the use of vitamin D and 25(OH)D testing to lower the risk of disease. The panel prioritized randomized placebo-controlled trials in general populations (without an established indication for vitamin D treatment or 25[OH]D testing), evaluating the effects of empiric vitamin D administration throughout the lifespan, as well as in select conditions (pregnancy and prediabetes). The panel defined “empiric supplementation” as vitamin D intake that (a) exceeds the Dietary Reference Intakes (DRI) and (b) is implemented without testing for 25(OH)D. Systematic reviews queried electronic databases for publications related to these 14 clinical questions. The Grading of Recommendations, Assessment, Development, and Evaluation (GRADE) methodology was used to assess the certainty of evidence and guide recommendations. The approach incorporated perspectives from a patient representative and considered patient values, costs and resources required, acceptability and feasibility, and impact on health equity of the proposed recommendations. The process to develop this clinical guideline did not use a risk assessment framework and was not designed to replace current DRI for vitamin D. Results: The panel suggests empiric vitamin D supplementation for children and adolescents aged 1 to 18 years to prevent nutritional rickets and because of its potential to lower the risk of respiratory tract infections; for those aged 75 years and older because of its potential to lower the risk of mortality; for those who are pregnant because of its potential to lower the risk of preeclampsia, intra-uterine mortality, preterm birth, small-for-gestational-age birth, and neonatal mortality; and for those with high-risk prediabetes because of its potential to reduce progression to diabetes. Because the vitamin D doses in the included clinical trials varied considerably and many trial participants were allowed to continue their own vitamin D–containing supplements, the optimal doses for empiric vitamin D supplementation remain unclear for the populations considered. For nonpregnant people older than 50 years for whom vitamin D is indicated, the panel suggests supplementation via daily administration of vitamin D, rather than intermittent use of high doses. The panel suggests against empiric vitamin D supplementation above the current DRI to lower the risk of disease in healthy adults younger than 75 years. No clinical trial evidence was found to support routine screening for 25(OH)D in the general population, nor in those with obesity or dark complexion, and there was no clear evidence defining the optimal target level of 25(OH)D required for disease prevention in the populations considered; thus, the panel suggests against routine 25(OH)D testing in all populations considered. The panel judged that, in most situations, empiric vitamin D supplementation is inexpensive, feasible, acceptable to both healthy individuals and health care professionals, and has no negative effect on health equity. Conclusion: The panel suggests empiric vitamin D for those aged 1 to 18 years and adults over 75 years of age, those who are pregnant, and those with high-risk prediabetes. Due to the scarcity of natural food sources rich in vitamin D, empiric supplementation can be achieved through a combination of fortified foods and supplements that contain vitamin D. Based on the absence of supportive clinical trial evidence, the panel suggests against routine 25(OH)D testing in the absence of established indications. These recommendations are not meant to replace the current DRIs for vitamin D, nor do they apply to people with established indications for vitamin D treatment or 25(OH)D testing. Further research is needed to determine optimal 25(OH)D levels for specific health benefits.&quot;,&quot;publisher&quot;:&quot;Endocrine Society&quot;,&quot;issue&quot;:&quot;8&quot;,&quot;volume&quot;:&quot;109&quot;,&quot;container-title-short&quot;:&quot;&quot;},&quot;isTemporary&quot;:false}]},{&quot;citationID&quot;:&quot;MENDELEY_CITATION_48517b40-f176-4516-bc9b-b72b3998e44b&quot;,&quot;properties&quot;:{&quot;noteIndex&quot;:0},&quot;isEdited&quot;:false,&quot;manualOverride&quot;:{&quot;isManuallyOverridden&quot;:false,&quot;citeprocText&quot;:&quot;[26]&quot;,&quot;manualOverrideText&quot;:&quot;&quot;},&quot;citationTag&quot;:&quot;MENDELEY_CITATION_v3_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&quot;,&quot;citationItems&quot;:[{&quot;id&quot;:&quot;466d6903-ba26-3f1a-914f-fee680915501&quot;,&quot;itemData&quot;:{&quot;type&quot;:&quot;article-journal&quot;,&quot;id&quot;:&quot;466d6903-ba26-3f1a-914f-fee680915501&quot;,&quot;title&quot;:&quot;Indian Academy of Pediatrics Revised (2021) Guidelines on Prevention and Treatment of Vitamin D Deficiency and Rickets&quot;,&quot;author&quot;:[{&quot;family&quot;:&quot;Gupta&quot;,&quot;given&quot;:&quot;Piyush&quot;,&quot;parse-names&quot;:false,&quot;dropping-particle&quot;:&quot;&quot;,&quot;non-dropping-particle&quot;:&quot;&quot;},{&quot;family&quot;:&quot;Dabas&quot;,&quot;given&quot;:&quot;Aashima&quot;,&quot;parse-names&quot;:false,&quot;dropping-particle&quot;:&quot;&quot;,&quot;non-dropping-particle&quot;:&quot;&quot;},{&quot;family&quot;:&quot;Seth&quot;,&quot;given&quot;:&quot;Anju&quot;,&quot;parse-names&quot;:false,&quot;dropping-particle&quot;:&quot;&quot;,&quot;non-dropping-particle&quot;:&quot;&quot;},{&quot;family&quot;:&quot;Lakshmi Bhatia&quot;,&quot;given&quot;:&quot;Vijay&quot;,&quot;parse-names&quot;:false,&quot;dropping-particle&quot;:&quot;&quot;,&quot;non-dropping-particle&quot;:&quot;&quot;},{&quot;family&quot;:&quot;Khadgawat&quot;,&quot;given&quot;:&quot;Rajesh&quot;,&quot;parse-names&quot;:false,&quot;dropping-particle&quot;:&quot;&quot;,&quot;non-dropping-particle&quot;:&quot;&quot;},{&quot;family&quot;:&quot;Kumar&quot;,&quot;given&quot;:&quot;Praveen&quot;,&quot;parse-names&quot;:false,&quot;dropping-particle&quot;:&quot;&quot;,&quot;non-dropping-particle&quot;:&quot;&quot;},{&quot;family&quot;:&quot;Balasubramanian&quot;,&quot;given&quot;:&quot;S&quot;,&quot;parse-names&quot;:false,&quot;dropping-particle&quot;:&quot;&quot;,&quot;non-dropping-particle&quot;:&quot;&quot;},{&quot;family&quot;:&quot;Khadilkar&quot;,&quot;given&quot;:&quot;Vaman&quot;,&quot;parse-names&quot;:false,&quot;dropping-particle&quot;:&quot;&quot;,&quot;non-dropping-particle&quot;:&quot;&quot;},{&quot;family&quot;:&quot;Mallikarjuna&quot;,&quot;given&quot;:&quot;H B&quot;,&quot;parse-names&quot;:false,&quot;dropping-particle&quot;:&quot;&quot;,&quot;non-dropping-particle&quot;:&quot;&quot;},{&quot;family&quot;:&quot;Godbole&quot;,&quot;given&quot;:&quot;Tushar&quot;,&quot;parse-names&quot;:false,&quot;dropping-particle&quot;:&quot;&quot;,&quot;non-dropping-particle&quot;:&quot;&quot;},{&quot;family&quot;:&quot;Krishnamurthy&quot;,&quot;given&quot;:&quot;Sriram&quot;,&quot;parse-names&quot;:false,&quot;dropping-particle&quot;:&quot;&quot;,&quot;non-dropping-particle&quot;:&quot;&quot;},{&quot;family&quot;:&quot;Goyal&quot;,&quot;given&quot;:&quot;Jagdish Prasad&quot;,&quot;parse-names&quot;:false,&quot;dropping-particle&quot;:&quot;&quot;,&quot;non-dropping-particle&quot;:&quot;&quot;},{&quot;family&quot;:&quot;Kiran Bhakhri&quot;,&quot;given&quot;:&quot;Bhanu&quot;,&quot;parse-names&quot;:false,&quot;dropping-particle&quot;:&quot;&quot;,&quot;non-dropping-particle&quot;:&quot;&quot;},{&quot;family&quot;:&quot;Ahmad&quot;,&quot;given&quot;:&quot;Ayesha&quot;,&quot;parse-names&quot;:false,&quot;dropping-particle&quot;:&quot;&quot;,&quot;non-dropping-particle&quot;:&quot;&quot;},{&quot;family&quot;:&quot;Angadi&quot;,&quot;given&quot;:&quot;Kumar&quot;,&quot;parse-names&quot;:false,&quot;dropping-particle&quot;:&quot;&quot;,&quot;non-dropping-particle&quot;:&quot;&quot;},{&quot;family&quot;:&quot;Basavaraja&quot;,&quot;given&quot;:&quot;G&quot;,&quot;parse-names&quot;:false,&quot;dropping-particle&quot;:&quot;V&quot;,&quot;non-dropping-particle&quot;:&quot;&quot;},{&quot;family&quot;:&quot;Parekh&quot;,&quot;given&quot;:&quot;Bakul J&quot;,&quot;parse-names&quot;:false,&quot;dropping-particle&quot;:&quot;&quot;,&quot;non-dropping-particle&quot;:&quot;&quot;},{&quot;family&quot;:&quot;Kurpad&quot;,&quot;given&quot;:&quot;Anura&quot;,&quot;parse-names&quot;:false,&quot;dropping-particle&quot;:&quot;&quot;,&quot;non-dropping-particle&quot;:&quot;&quot;},{&quot;family&quot;:&quot;Marwaha&quot;,&quot;given&quot;:&quot;R K&quot;,&quot;parse-names&quot;:false,&quot;dropping-particle&quot;:&quot;&quot;,&quot;non-dropping-particle&quot;:&quot;&quot;},{&quot;family&quot;:&quot;Shah&quot;,&quot;given&quot;:&quot;Dheeraj&quot;,&quot;parse-names&quot;:false,&quot;dropping-particle&quot;:&quot;&quot;,&quot;non-dropping-particle&quot;:&quot;&quot;},{&quot;family&quot;:&quot;Munns&quot;,&quot;given&quot;:&quot;Craig&quot;,&quot;parse-names&quot;:false,&quot;dropping-particle&quot;:&quot;&quot;,&quot;non-dropping-particle&quot;:&quot;&quot;},{&quot;family&quot;:&quot;Sachdev&quot;,&quot;given&quot;:&quot;Hps&quot;,&quot;parse-names&quot;:false,&quot;dropping-particle&quot;:&quot;&quot;,&quot;non-dropping-particle&quot;:&quot;&quot;}],&quot;container-title&quot;:&quot;INDIAN PEDIATRICS&quot;,&quot;container-title-short&quot;:&quot;Indian Pediatr.&quot;,&quot;issued&quot;:{&quot;date-parts&quot;:[[2022,2,15]]},&quot;page&quot;:&quot;2022&quot;,&quot;abstract&quot;:&quot;Justification: The emerging literature on prevalence of vitamin D deficiency in India, prevention and treatment strategies of rickets, and extra-skeletal benefits of vitamin D suggest the need for revising the existing guidelines for prevention and treatment of vitamin D deficiency in India. Objectives: To review the emerging literature on vitamin D prevalence and need for universal vitamin D supplementation. To suggest optimum vitamin D therapy for treatment of asymptomatic and symptomatic vitamin D deficiency, and rickets. To evaluate the extra-skeletal health benefits of vitamin D in children. Process: A National consultative committee was formed that comprised of clinicians, epidemiologists, endocrinologists, and nutritionists. The Committee conducted deliberations on different aspects of vitamin D deficiency and rickets through ten online meetings between March and September, 2021. A draft guideline was formulated, which was reviewed and approved by all Committee members. Recommendations: The group reiterates the serum 25-hydroxy vitamin D cutoffs proposed for vitamin D deficiency, insufficiency, and sufficiency as &lt;12 ng/mL, 12-20 ng/mL and &gt;20 ng/mL, respectively. Vitamin D toxicity is defined as serum 25OHD &gt;100 ng/mL with hypercalcemia and/or hypercalciuria. Vitamin D supplementation in doses of 400 IU/day is recommended during infancy; however, the estimated average requirement in older children and adolescents (400-600 IU/day) should be met from diet and natural sources like sunlight. Rickets and vitamin D deficiency should be treated with oral cholecalciferol, preferably in a daily dosing schedule (2000 IU below 1 year of age and 3000 IU in older children) for 12 weeks. If compliance to daily dosing cannot be ensured, intermittent regimens may be prescribed for children above 6 months of age. Universal vitamin D supplementation is not recommended in childhood pneumonia, diarrhea, tuberculosis, HIV and non-infectious conditions like asthma, atopic dermatitis, and developmental disorders. Serum 25-hydroxy vitamin D level of &gt;20 ng/mL should be maintained in children with conditions at high-risk for vitamin deficiency, like nephrotic syndrome, chronic liver disease, chronic renal failure, and intake of anticonvulsants or glucocorticoids.&quot;,&quot;volume&quot;:&quot;59&quot;},&quot;isTemporary&quot;:false}]},{&quot;citationID&quot;:&quot;MENDELEY_CITATION_b058158d-d43c-4679-933a-7910f046fe66&quot;,&quot;properties&quot;:{&quot;noteIndex&quot;:0},&quot;isEdited&quot;:false,&quot;manualOverride&quot;:{&quot;isManuallyOverridden&quot;:false,&quot;citeprocText&quot;:&quot;[11]&quot;,&quot;manualOverrideText&quot;:&quot;&quot;},&quot;citationTag&quot;:&quot;MENDELEY_CITATION_v3_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&quot;,&quot;citationItems&quot;:[{&quot;id&quot;:&quot;3e5051bf-517d-3c0c-8a43-20f5f2942e47&quot;,&quot;itemData&quot;:{&quot;type&quot;:&quot;article-journal&quot;,&quot;id&quot;:&quot;3e5051bf-517d-3c0c-8a43-20f5f2942e47&quot;,&quot;title&quot;:&quot;Effect of vitamin d supplementation in early life on children’s growth and body composition: A systematic review and meta-analysis of randomized controlled trials&quot;,&quot;author&quot;:[{&quot;family&quot;:&quot;Ma&quot;,&quot;given&quot;:&quot;Kristine&quot;,&quot;parse-names&quot;:false,&quot;dropping-particle&quot;:&quot;&quot;,&quot;non-dropping-particle&quot;:&quot;&quot;},{&quot;family&quot;:&quot;Wei&quot;,&quot;given&quot;:&quot;Shu Qin&quot;,&quot;parse-names&quot;:false,&quot;dropping-particle&quot;:&quot;&quot;,&quot;non-dropping-particle&quot;:&quot;&quot;},{&quot;family&quot;:&quot;Bi&quot;,&quot;given&quot;:&quot;Wei Guang&quot;,&quot;parse-names&quot;:false,&quot;dropping-particle&quot;:&quot;&quot;,&quot;non-dropping-particle&quot;:&quot;&quot;},{&quot;family&quot;:&quot;Weiler&quot;,&quot;given&quot;:&quot;Hope A.&quot;,&quot;parse-names&quot;:false,&quot;dropping-particle&quot;:&quot;&quot;,&quot;non-dropping-particle&quot;:&quot;&quot;},{&quot;family&quot;:&quot;Wen&quot;,&quot;given&quot;:&quot;Shi Wu&quot;,&quot;parse-names&quot;:false,&quot;dropping-particle&quot;:&quot;&quot;,&quot;non-dropping-particle&quot;:&quot;&quot;}],&quot;container-title&quot;:&quot;Nutrients&quot;,&quot;container-title-short&quot;:&quot;Nutrients&quot;,&quot;DOI&quot;:&quot;10.3390/nu13020524&quot;,&quot;ISSN&quot;:&quot;20726643&quot;,&quot;PMID&quot;:&quot;33562750&quot;,&quot;issued&quot;:{&quot;date-parts&quot;:[[2021,2,1]]},&quot;page&quot;:&quot;1-12&quot;,&quot;abstract&quot;:&quot;Background: Vitamin D deficiency during pregnancy or infancy is associated with adverse growth in children. No systematic review has been conducted to summarize available evidence on the effect of vitamin D supplementation in pregnancy and infancy on growth and body composition in children. Objective: We aim to summarize the available evidence on the effect of vitamin D supplementation in pregnancy and infancy on child growth and body composition. Method: A systematic review and meta-analysis were performed on the effects of vitamin D supplementation during early life on children’s growth and body composition (bone, lean and fat). A literature search of randomized controlled trials (RCTs) was conducted to identify relevant studies on the effects of vitamin D supplementation during pregnancy and infancy on children’s body composition (bone, lean and fat) in PubMed, EMBASE and Cochrane Library from inception to 31 December 2020. A Cochrane Risk Assessment Tool was used for quality assessment. The comparison was vitamin D supplementation vs. placebo or standard care. Random-effects and fixed-effect meta-analyses were conducted. The effects are presented as mean differences (MDs) or risk ratios (RRs) with 95% confidence intervals (CIs). Results: A total of 3960 participants from eleven randomized controlled trials were eligible for inclusion. Vitamin D supplementation during pregnancy was associated with higher triceps skinfold thickness (mm) (MD 0.33, 95% CI, 0.12, 0.54; I2 = 34%) in neonates. Vitamin D supplementation during pregnancy or infancy was associated with significantly increased length for age z-score in infants at 1 year of age (MD 0.29, 95% CI, 0.03, 0.54; I2 = 0%), and was associated with lower body mass index (BMI) (kg/m2 ) (MD −0.19, 95% CI −0.34, −0.04; I2 = 0%) and body mass index z-score (BMIZ) (MD −0.12, 95% CI −0.21, −0.04; I2 = 0%) in offspring at 3–6 years of age. Vitamin D supplementation during early life was not observed to be associated with children’s bone, lean or fat mass. Conclusion: Vitamin D supplementation during pregnancy or infancy may be associated with reduced adiposity in childhood. Further large clinical trials of the effects of vitamin D supplementation on childhood body composition are warranted.&quot;,&quot;publisher&quot;:&quot;MDPI AG&quot;,&quot;issue&quot;:&quot;2&quot;,&quot;volume&quot;:&quot;13&quot;},&quot;isTemporary&quot;:false}]},{&quot;citationID&quot;:&quot;MENDELEY_CITATION_e2214806-8f2f-4606-b3b4-270d07cf202d&quot;,&quot;properties&quot;:{&quot;noteIndex&quot;:0},&quot;isEdited&quot;:false,&quot;manualOverride&quot;:{&quot;isManuallyOverridden&quot;:false,&quot;citeprocText&quot;:&quot;[27]&quot;,&quot;manualOverrideText&quot;:&quot;&quot;},&quot;citationTag&quot;:&quot;MENDELEY_CITATION_v3_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&quot;,&quot;citationItems&quot;:[{&quot;id&quot;:&quot;07a496b3-ef60-3283-b52f-b3ac1155e433&quot;,&quot;itemData&quot;:{&quot;type&quot;:&quot;article&quot;,&quot;id&quot;:&quot;07a496b3-ef60-3283-b52f-b3ac1155e433&quot;,&quot;title&quot;:&quot;Clinical Toxicology of Vitamin D in Pediatrics: A Review and Case Reports&quot;,&quot;author&quot;:[{&quot;family&quot;:&quot;Levita&quot;,&quot;given&quot;:&quot;Jutti&quot;,&quot;parse-names&quot;:false,&quot;dropping-particle&quot;:&quot;&quot;,&quot;non-dropping-particle&quot;:&quot;&quot;},{&quot;family&quot;:&quot;Wilar&quot;,&quot;given&quot;:&quot;Gofarana&quot;,&quot;parse-names&quot;:false,&quot;dropping-particle&quot;:&quot;&quot;,&quot;non-dropping-particle&quot;:&quot;&quot;},{&quot;family&quot;:&quot;Wahyuni&quot;,&quot;given&quot;:&quot;Ika&quot;,&quot;parse-names&quot;:false,&quot;dropping-particle&quot;:&quot;&quot;,&quot;non-dropping-particle&quot;:&quot;&quot;},{&quot;family&quot;:&quot;Bawono&quot;,&quot;given&quot;:&quot;Lidya Cahyo&quot;,&quot;parse-names&quot;:false,&quot;dropping-particle&quot;:&quot;&quot;,&quot;non-dropping-particle&quot;:&quot;&quot;},{&quot;family&quot;:&quot;Ramadaini&quot;,&quot;given&quot;:&quot;Tiara&quot;,&quot;parse-names&quot;:false,&quot;dropping-particle&quot;:&quot;&quot;,&quot;non-dropping-particle&quot;:&quot;&quot;},{&quot;family&quot;:&quot;Rohani&quot;,&quot;given&quot;:&quot;Rohani&quot;,&quot;parse-names&quot;:false,&quot;dropping-particle&quot;:&quot;&quot;,&quot;non-dropping-particle&quot;:&quot;&quot;},{&quot;family&quot;:&quot;Diantini&quot;,&quot;given&quot;:&quot;Ajeng&quot;,&quot;parse-names&quot;:false,&quot;dropping-particle&quot;:&quot;&quot;,&quot;non-dropping-particle&quot;:&quot;&quot;}],&quot;container-title&quot;:&quot;Toxics&quot;,&quot;container-title-short&quot;:&quot;Toxics&quot;,&quot;DOI&quot;:&quot;10.3390/toxics11070642&quot;,&quot;ISSN&quot;:&quot;23056304&quot;,&quot;issued&quot;:{&quot;date-parts&quot;:[[2023,7,1]]},&quot;abstract&quot;:&quot;Intoxication of vitamin D is not a common case in pediatrics. Vitamin D supplements are sold as OTC drugs; however, there is a lack of public education about the permissible limits of vitamin D intake which may lead to vitamin D toxicity (VDT). This review aims to give insights to readers or practitioners about the clinical toxicology of vitamin D in pediatrics, which includes the mechanism of VDT, case reports, and the management of vitamin D poisoning. VDT refers to serum 25(OH)D levels, particularly when the level exceeds 100 ng/mL (250 nmol/L) or is defined as hypervitaminosis D. Hypercalcemia is a common condition of vitamin D toxicity. Vitamin D and its metabolites in moderate levels can induce hypercalcemia, as indicated by the elevation of osteoclastic bone resorption, the presence of calcium in renal tubules, intestinal calcium intake (through increased production of calcium-binding protein in enterocytes), and the decrease of parathyroid hormone synthesis. VDT in pediatrics can be managed by discontinuing vitamin D intake; using activated charcoal, furosemide, prednisone, and calcitonin; rehydration using intravenous sodium chloride 0.9%; and dextrose fluid therapy. It is important for parents to be more careful when providing vitamin D to their children.&quot;,&quot;publisher&quot;:&quot;Multidisciplinary Digital Publishing Institute (MDPI)&quot;,&quot;issue&quot;:&quot;7&quot;,&quot;volume&quot;:&quot;11&quot;},&quot;isTemporary&quot;:false}]},{&quot;citationID&quot;:&quot;MENDELEY_CITATION_c9c3fc40-cccf-49a3-9238-44629ca8648d&quot;,&quot;properties&quot;:{&quot;noteIndex&quot;:0},&quot;isEdited&quot;:false,&quot;manualOverride&quot;:{&quot;isManuallyOverridden&quot;:false,&quot;citeprocText&quot;:&quot;[11,12,15–17]&quot;,&quot;manualOverrideText&quot;:&quot;&quot;},&quot;citationTag&quot;:&quot;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&quot;,&quot;citationItems&quot;:[{&quot;id&quot;:&quot;3e5051bf-517d-3c0c-8a43-20f5f2942e47&quot;,&quot;itemData&quot;:{&quot;type&quot;:&quot;article-journal&quot;,&quot;id&quot;:&quot;3e5051bf-517d-3c0c-8a43-20f5f2942e47&quot;,&quot;title&quot;:&quot;Effect of vitamin d supplementation in early life on children’s growth and body composition: A systematic review and meta-analysis of randomized controlled trials&quot;,&quot;author&quot;:[{&quot;family&quot;:&quot;Ma&quot;,&quot;given&quot;:&quot;Kristine&quot;,&quot;parse-names&quot;:false,&quot;dropping-particle&quot;:&quot;&quot;,&quot;non-dropping-particle&quot;:&quot;&quot;},{&quot;family&quot;:&quot;Wei&quot;,&quot;given&quot;:&quot;Shu Qin&quot;,&quot;parse-names&quot;:false,&quot;dropping-particle&quot;:&quot;&quot;,&quot;non-dropping-particle&quot;:&quot;&quot;},{&quot;family&quot;:&quot;Bi&quot;,&quot;given&quot;:&quot;Wei Guang&quot;,&quot;parse-names&quot;:false,&quot;dropping-particle&quot;:&quot;&quot;,&quot;non-dropping-particle&quot;:&quot;&quot;},{&quot;family&quot;:&quot;Weiler&quot;,&quot;given&quot;:&quot;Hope A.&quot;,&quot;parse-names&quot;:false,&quot;dropping-particle&quot;:&quot;&quot;,&quot;non-dropping-particle&quot;:&quot;&quot;},{&quot;family&quot;:&quot;Wen&quot;,&quot;given&quot;:&quot;Shi Wu&quot;,&quot;parse-names&quot;:false,&quot;dropping-particle&quot;:&quot;&quot;,&quot;non-dropping-particle&quot;:&quot;&quot;}],&quot;container-title&quot;:&quot;Nutrients&quot;,&quot;container-title-short&quot;:&quot;Nutrients&quot;,&quot;DOI&quot;:&quot;10.3390/nu13020524&quot;,&quot;ISSN&quot;:&quot;20726643&quot;,&quot;PMID&quot;:&quot;33562750&quot;,&quot;issued&quot;:{&quot;date-parts&quot;:[[2021,2,1]]},&quot;page&quot;:&quot;1-12&quot;,&quot;abstract&quot;:&quot;Background: Vitamin D deficiency during pregnancy or infancy is associated with adverse growth in children. No systematic review has been conducted to summarize available evidence on the effect of vitamin D supplementation in pregnancy and infancy on growth and body composition in children. Objective: We aim to summarize the available evidence on the effect of vitamin D supplementation in pregnancy and infancy on child growth and body composition. Method: A systematic review and meta-analysis were performed on the effects of vitamin D supplementation during early life on children’s growth and body composition (bone, lean and fat). A literature search of randomized controlled trials (RCTs) was conducted to identify relevant studies on the effects of vitamin D supplementation during pregnancy and infancy on children’s body composition (bone, lean and fat) in PubMed, EMBASE and Cochrane Library from inception to 31 December 2020. A Cochrane Risk Assessment Tool was used for quality assessment. The comparison was vitamin D supplementation vs. placebo or standard care. Random-effects and fixed-effect meta-analyses were conducted. The effects are presented as mean differences (MDs) or risk ratios (RRs) with 95% confidence intervals (CIs). Results: A total of 3960 participants from eleven randomized controlled trials were eligible for inclusion. Vitamin D supplementation during pregnancy was associated with higher triceps skinfold thickness (mm) (MD 0.33, 95% CI, 0.12, 0.54; I2 = 34%) in neonates. Vitamin D supplementation during pregnancy or infancy was associated with significantly increased length for age z-score in infants at 1 year of age (MD 0.29, 95% CI, 0.03, 0.54; I2 = 0%), and was associated with lower body mass index (BMI) (kg/m2 ) (MD −0.19, 95% CI −0.34, −0.04; I2 = 0%) and body mass index z-score (BMIZ) (MD −0.12, 95% CI −0.21, −0.04; I2 = 0%) in offspring at 3–6 years of age. Vitamin D supplementation during early life was not observed to be associated with children’s bone, lean or fat mass. Conclusion: Vitamin D supplementation during pregnancy or infancy may be associated with reduced adiposity in childhood. Further large clinical trials of the effects of vitamin D supplementation on childhood body composition are warranted.&quot;,&quot;publisher&quot;:&quot;MDPI AG&quot;,&quot;issue&quot;:&quot;2&quot;,&quot;volume&quot;:&quot;13&quot;},&quot;isTemporary&quot;:false},{&quot;id&quot;:&quot;c7c2e3b8-6f2b-32b6-adf9-9622cfaa6593&quot;,&quot;itemData&quot;:{&quot;type&quot;:&quot;article-journal&quot;,&quot;id&quot;:&quot;c7c2e3b8-6f2b-32b6-adf9-9622cfaa6593&quot;,&quot;title&quot;:&quot;Influence of vitamin D supplementation on growth, body composition, pubertal development and spirometry in South African schoolchildren: a randomised controlled trial (ViDiKids)&quot;,&quot;author&quot;:[{&quot;family&quot;:&quot;Middelkoop&quot;,&quot;given&quot;:&quot;Keren&quot;,&quot;parse-names&quot;:false,&quot;dropping-particle&quot;:&quot;&quot;,&quot;non-dropping-particle&quot;:&quot;&quot;},{&quot;family&quot;:&quot;Micklesfield&quot;,&quot;given&quot;:&quot;Lisa&quot;,&quot;parse-names&quot;:false,&quot;dropping-particle&quot;:&quot;&quot;,&quot;non-dropping-particle&quot;:&quot;&quot;},{&quot;family&quot;:&quot;Stewart&quot;,&quot;given&quot;:&quot;Justine&quot;,&quot;parse-names&quot;:false,&quot;dropping-particle&quot;:&quot;&quot;,&quot;non-dropping-particle&quot;:&quot;&quot;},{&quot;family&quot;:&quot;Walker&quot;,&quot;given&quot;:&quot;Neil&quot;,&quot;parse-names&quot;:false,&quot;dropping-particle&quot;:&quot;&quot;,&quot;non-dropping-particle&quot;:&quot;&quot;},{&quot;family&quot;:&quot;Jolliffe&quot;,&quot;given&quot;:&quot;David A.&quot;,&quot;parse-names&quot;:false,&quot;dropping-particle&quot;:&quot;&quot;,&quot;non-dropping-particle&quot;:&quot;&quot;},{&quot;family&quot;:&quot;Mendham&quot;,&quot;given&quot;:&quot;Amy E.&quot;,&quot;parse-names&quot;:false,&quot;dropping-particle&quot;:&quot;&quot;,&quot;non-dropping-particle&quot;:&quot;&quot;},{&quot;family&quot;:&quot;Coussens&quot;,&quot;given&quot;:&quot;Anna K.&quot;,&quot;parse-names&quot;:false,&quot;dropping-particle&quot;:&quot;&quot;,&quot;non-dropping-particle&quot;:&quot;&quot;},{&quot;family&quot;:&quot;Nuttall&quot;,&quot;given&quot;:&quot;James&quot;,&quot;parse-names&quot;:false,&quot;dropping-particle&quot;:&quot;&quot;,&quot;non-dropping-particle&quot;:&quot;&quot;},{&quot;family&quot;:&quot;Tang&quot;,&quot;given&quot;:&quot;Jonathan&quot;,&quot;parse-names&quot;:false,&quot;dropping-particle&quot;:&quot;&quot;,&quot;non-dropping-particle&quot;:&quot;&quot;},{&quot;family&quot;:&quot;Fraser&quot;,&quot;given&quot;:&quot;William D.&quot;,&quot;parse-names&quot;:false,&quot;dropping-particle&quot;:&quot;&quot;,&quot;non-dropping-particle&quot;:&quot;&quot;},{&quot;family&quot;:&quot;Momand&quot;,&quot;given&quot;:&quot;Waheedullah&quot;,&quot;parse-names&quot;:false,&quot;dropping-particle&quot;:&quot;&quot;,&quot;non-dropping-particle&quot;:&quot;&quot;},{&quot;family&quot;:&quot;Cooper&quot;,&quot;given&quot;:&quot;Cyrus&quot;,&quot;parse-names&quot;:false,&quot;dropping-particle&quot;:&quot;&quot;,&quot;non-dropping-particle&quot;:&quot;&quot;},{&quot;family&quot;:&quot;Harvey&quot;,&quot;given&quot;:&quot;Nicholas C.&quot;,&quot;parse-names&quot;:false,&quot;dropping-particle&quot;:&quot;&quot;,&quot;non-dropping-particle&quot;:&quot;&quot;},{&quot;family&quot;:&quot;Wilkinson&quot;,&quot;given&quot;:&quot;Robert J.&quot;,&quot;parse-names&quot;:false,&quot;dropping-particle&quot;:&quot;&quot;,&quot;non-dropping-particle&quot;:&quot;&quot;},{&quot;family&quot;:&quot;Bekker&quot;,&quot;given&quot;:&quot;Linda Gail&quot;,&quot;parse-names&quot;:false,&quot;dropping-particle&quot;:&quot;&quot;,&quot;non-dropping-particle&quot;:&quot;&quot;},{&quot;family&quot;:&quot;Martineau&quot;,&quot;given&quot;:&quot;Adrian R.&quot;,&quot;parse-names&quot;:false,&quot;dropping-particle&quot;:&quot;&quot;,&quot;non-dropping-particle&quot;:&quot;&quot;}],&quot;container-title&quot;:&quot;BMJ Paediatrics Open&quot;,&quot;container-title-short&quot;:&quot;BMJ Paediatr. Open&quot;,&quot;DOI&quot;:&quot;10.1136/bmjpo-2024-002495&quot;,&quot;ISSN&quot;:&quot;23999772&quot;,&quot;PMID&quot;:&quot;38599800&quot;,&quot;issued&quot;:{&quot;date-parts&quot;:[[2024,4,10]]},&quot;abstract&quot;:&quot;Objective To determine whether weekly oral vitamin D supplementation influences growth, body composition, pubertal development or spirometric outcomes in South African schoolchildren. Design Phase 3 double-blind randomised placebo-controlled trial. Setting Socioeconomically disadvantaged peri-urban district of Cape Town, South Africa. Participants 1682 children of black African ancestry attending government primary schools and aged 6-11 years at baseline. Interventions Oral vitamin D 3 (10 000 IU/week) versus placebo for 3 years. Main outcome measures Height-for-age and body mass index-for-age, measured in all participants; Tanner scores for pubertal development, spirometric lung volumes and body composition, measured in a subset of 450 children who additionally took part in a nested substudy. Results Mean serum 25-hydroxyvitamin D 3 concentration at 3-year follow-up was higher among children randomised to receive vitamin D versus placebo (104.3 vs 64.7 nmol/L, respectively; mean difference (MD) 39.7 nmol/L, 95% CI 37.6 to 41.9 nmol/L). No statistically significant differences in height-for-age z-score (adjusted MD (aMD) -0.08, 95% CI -0.19 to 0.03) or body mass index-for-age z-score (aMD -0.04, 95% CI -0.16 to 0.07) were seen between vitamin D versus placebo groups at follow-up. Among substudy participants, allocation to vitamin D versus placebo did not influence pubertal development scores, % predicted forced expiratory volume in 1 s (FEV1), % predicted forced vital capacity (FVC), % predicted FEV1/FVC, fat mass or fat-free mass. Conclusions Weekly oral administration of 10 000 IU vitamin D 3 boosted vitamin D status but did not influence growth, body composition, pubertal development or spirometric outcomes in South African schoolchildren. Trial registration numbers ClinicalTrials.gov NCT02880982, South African National Clinical Trials Register DOH-27-0916-5527.&quot;,&quot;publisher&quot;:&quot;BMJ Publishing Group&quot;,&quot;issue&quot;:&quot;1&quot;,&quot;volume&quot;:&quot;8&quot;},&quot;isTemporary&quot;:false},{&quot;id&quot;:&quot;ccebc989-95c0-3ce8-8d82-d695ff98af3c&quot;,&quot;itemData&quot;:{&quot;type&quot;:&quot;article&quot;,&quot;id&quot;:&quot;ccebc989-95c0-3ce8-8d82-d695ff98af3c&quot;,&quot;title&quot;:&quot;Serum 25-hydroxyvitamin D threshold and risk of rickets in young children: a systematic review and individual participant data meta-analysis to inform the development of dietary requirements for vitamin D&quot;,&quot;author&quot;:[{&quot;family&quot;:&quot;Rios-Leyvraz&quot;,&quot;given&quot;:&quot;Magali&quot;,&quot;parse-names&quot;:false,&quot;dropping-particle&quot;:&quot;&quot;,&quot;non-dropping-particle&quot;:&quot;&quot;},{&quot;family&quot;:&quot;Thacher&quot;,&quot;given&quot;:&quot;Tom D.&quot;,&quot;parse-names&quot;:false,&quot;dropping-particle&quot;:&quot;&quot;,&quot;non-dropping-particle&quot;:&quot;&quot;},{&quot;family&quot;:&quot;Dabas&quot;,&quot;given&quot;:&quot;Aashima&quot;,&quot;parse-names&quot;:false,&quot;dropping-particle&quot;:&quot;&quot;,&quot;non-dropping-particle&quot;:&quot;&quot;},{&quot;family&quot;:&quot;Elsedfy&quot;,&quot;given&quot;:&quot;Heba Hassan&quot;,&quot;parse-names&quot;:false,&quot;dropping-particle&quot;:&quot;&quot;,&quot;non-dropping-particle&quot;:&quot;&quot;},{&quot;family&quot;:&quot;Baroncelli&quot;,&quot;given&quot;:&quot;Giampiero I.&quot;,&quot;parse-names&quot;:false,&quot;dropping-particle&quot;:&quot;&quot;,&quot;non-dropping-particle&quot;:&quot;&quot;},{&quot;family&quot;:&quot;Cashman&quot;,&quot;given&quot;:&quot;Kevin D.&quot;,&quot;parse-names&quot;:false,&quot;dropping-particle&quot;:&quot;&quot;,&quot;non-dropping-particle&quot;:&quot;&quot;}],&quot;container-title&quot;:&quot;European Journal of Nutrition&quot;,&quot;container-title-short&quot;:&quot;Eur. J. Nutr.&quot;,&quot;DOI&quot;:&quot;10.1007/s00394-023-03299-2&quot;,&quot;ISSN&quot;:&quot;14366215&quot;,&quot;PMID&quot;:&quot;38280944&quot;,&quot;issued&quot;:{&quot;date-parts&quot;:[[2024,4,1]]},&quot;page&quot;:&quot;673-695&quot;,&quot;abstract&quot;:&quot;Purpose: The objective of this systematic review was to determine a minimum serum 25-hydroxyvitamin D (25OHD) threshold based on the risk of having rickets in young children. This work was commissioned by the WHO and FAO within the framework of the update of the vitamin D requirements for children 0–3 years old. Methods: A systematic search of Embase was conducted to identify studies involving children below 4 years of age with serum 25OHD levels and radiologically confirmed rickets, without any restriction related to the geographical location or language. Study-level and individual participant data (IPD)-level random effects multi-level meta-analyses were conducted. The odds, sensitivity and specificity for rickets at different serum 25OHD thresholds were calculated for all children as well as for children with adequate calcium intakes only. Results: A total of 120 studies with 5412 participants were included. At the study-level, children with rickets had a mean serum 25OHD of 23 nmol/L (95% CI 19–27). At the IPD level, children with rickets had a median and mean serum 25OHD of 23 and 29 nmol/L, respectively. More than half (55%) of the children with rickets had serum 25OHD below 25 nmol/L, 62% below 30 nmol/L, and 79% below 40 nmol/L. Analysis of odds, sensitivities and specificities for nutritional rickets at different serum 25OHD thresholds suggested a minimal risk threshold of around 28 nmol/L for children with adequate calcium intakes and 40 nmol/L for children with low calcium intakes. Conclusion: This systematic review and IPD meta-analysis suggests that from a public health perspective and to inform the development of dietary requirements for vitamin D, a minimum serum 25OHD threshold of around 28 nmol/L and above would represent a low risk of nutritional rickets for the majority of children with an adequate calcium intake.&quot;,&quot;publisher&quot;:&quot;Springer Science and Business Media Deutschland GmbH&quot;,&quot;issue&quot;:&quot;3&quot;,&quot;volume&quot;:&quot;63&quot;},&quot;isTemporary&quot;:false},{&quot;id&quot;:&quot;8449d19f-a446-3244-900c-d0e21af3d703&quot;,&quot;itemData&quot;:{&quot;type&quot;:&quot;article-journal&quot;,&quot;id&quot;:&quot;8449d19f-a446-3244-900c-d0e21af3d703&quot;,&quot;title&quot;:&quot;Vitamin D supplementation for improving bone density in vitamin D–deficient children and adolescents: systematic review and individual participant data meta-analysis of randomized controlled trials&quot;,&quot;author&quot;:[{&quot;family&quot;:&quot;Wu&quot;,&quot;given&quot;:&quot;Feitong&quot;,&quot;parse-names&quot;:false,&quot;dropping-particle&quot;:&quot;&quot;,&quot;non-dropping-particle&quot;:&quot;&quot;},{&quot;family&quot;:&quot;Fuleihan&quot;,&quot;given&quot;:&quot;Ghada El Hajj&quot;,&quot;parse-names&quot;:false,&quot;dropping-particle&quot;:&quot;&quot;,&quot;non-dropping-particle&quot;:&quot;&quot;},{&quot;family&quot;:&quot;Cai&quot;,&quot;given&quot;:&quot;Guoqi&quot;,&quot;parse-names&quot;:false,&quot;dropping-particle&quot;:&quot;&quot;,&quot;non-dropping-particle&quot;:&quot;&quot;},{&quot;family&quot;:&quot;Lamberg-Allardt&quot;,&quot;given&quot;:&quot;Christel&quot;,&quot;parse-names&quot;:false,&quot;dropping-particle&quot;:&quot;&quot;,&quot;non-dropping-particle&quot;:&quot;&quot;},{&quot;family&quot;:&quot;Viljakainen&quot;,&quot;given&quot;:&quot;Heli T.&quot;,&quot;parse-names&quot;:false,&quot;dropping-particle&quot;:&quot;&quot;,&quot;non-dropping-particle&quot;:&quot;&quot;},{&quot;family&quot;:&quot;Rahme&quot;,&quot;given&quot;:&quot;Maya&quot;,&quot;parse-names&quot;:false,&quot;dropping-particle&quot;:&quot;&quot;,&quot;non-dropping-particle&quot;:&quot;&quot;},{&quot;family&quot;:&quot;Grønborg&quot;,&quot;given&quot;:&quot;Ida M.&quot;,&quot;parse-names&quot;:false,&quot;dropping-particle&quot;:&quot;&quot;,&quot;non-dropping-particle&quot;:&quot;&quot;},{&quot;family&quot;:&quot;Andersen&quot;,&quot;given&quot;:&quot;Rikke&quot;,&quot;parse-names&quot;:false,&quot;dropping-particle&quot;:&quot;&quot;,&quot;non-dropping-particle&quot;:&quot;&quot;},{&quot;family&quot;:&quot;Khadilkar&quot;,&quot;given&quot;:&quot;Anuradha&quot;,&quot;parse-names&quot;:false,&quot;dropping-particle&quot;:&quot;&quot;,&quot;non-dropping-particle&quot;:&quot;&quot;},{&quot;family&quot;:&quot;Zulf&quot;,&quot;given&quot;:&quot;Mughal M.&quot;,&quot;parse-names&quot;:false,&quot;dropping-particle&quot;:&quot;&quot;,&quot;non-dropping-particle&quot;:&quot;&quot;},{&quot;family&quot;:&quot;Mølgaard&quot;,&quot;given&quot;:&quot;Christian&quot;,&quot;parse-names&quot;:false,&quot;dropping-particle&quot;:&quot;&quot;,&quot;non-dropping-particle&quot;:&quot;&quot;},{&quot;family&quot;:&quot;Larnkjær&quot;,&quot;given&quot;:&quot;Anni&quot;,&quot;parse-names&quot;:false,&quot;dropping-particle&quot;:&quot;&quot;,&quot;non-dropping-particle&quot;:&quot;&quot;},{&quot;family&quot;:&quot;Zhu&quot;,&quot;given&quot;:&quot;Kun&quot;,&quot;parse-names&quot;:false,&quot;dropping-particle&quot;:&quot;&quot;,&quot;non-dropping-particle&quot;:&quot;&quot;},{&quot;family&quot;:&quot;Riley&quot;,&quot;given&quot;:&quot;Richard D.&quot;,&quot;parse-names&quot;:false,&quot;dropping-particle&quot;:&quot;&quot;,&quot;non-dropping-particle&quot;:&quot;&quot;},{&quot;family&quot;:&quot;Winzenberg&quot;,&quot;given&quot;:&quot;Tania&quot;,&quot;parse-names&quot;:false,&quot;dropping-particle&quot;:&quot;&quot;,&quot;non-dropping-particle&quot;:&quot;&quot;}],&quot;container-title&quot;:&quot;American Journal of Clinical Nutrition&quot;,&quot;DOI&quot;:&quot;10.1016/j.ajcnut.2023.05.028&quot;,&quot;ISSN&quot;:&quot;19383207&quot;,&quot;PMID&quot;:&quot;37661104&quot;,&quot;issued&quot;:{&quot;date-parts&quot;:[[2023,9,1]]},&quot;page&quot;:&quot;498-506&quot;,&quot;abstract&quot;:&quot;Background: Vitamin D supplements are widely used for improving bone health in children and adolescents, but their effects in vitamin D–deficient children are unclear. Objectives: This study aimed to examine whether the effect of vitamin D supplementation on bone mineral density (BMD) in children and adolescents differs by baseline vitamin D status and estimate the effect in vitamin D–deficient individuals. Methods: This is a systematic review and individual participant data (IPD) meta-analysis. We searched the Cochrane Central Register of Controlled Trials, MEDLINE, MBASE, CINAHL, AMED, and ISI Web of Science (until May 27, 2020) for randomized controlled trials (RCTs) of vitamin D supplementation reporting bone density outcomes after ≥6 mo in healthy individuals aged 1–19 y. We used two-stage IPD meta-analysis to determine treatment effects on total body bone mineral content and BMD at the hip, femoral neck, lumbar spine, and proximal and distal forearm after 1 y; examine whether effects varied by baseline serum 25-hydroxyvitamin D [25(OH)D] concentration, and estimate treatment effects for each 25(OH)D subgroup. Results: Eleven RCTs were included. Nine comprising 1439 participants provided IPD (86% females, mean baseline 25(OH)D = 36.3 nmol/L). Vitamin D supplementation had a small overall effect on total hip areal BMD (weighted mean difference = 6.8; 95% confidence interval: 0.7, 12.9 mg/cm2; I2 = 7.2%), but no effects on other outcomes. There was no clear evidence of linear or nonlinear interactions between baseline 25(OH)D and treatment; effects were similar in baseline 25(OH)D subgroups (cutoff of 35 or 50 nmol/L). The evidence was of high certainty. Conclusions: Clinically important benefits for bone density from 1-y vitamin D supplementation in healthy children and adolescents, regardless of baseline vitamin D status, are unlikely. However, our findings are mostly generalizable to White postpubertal girls and do not apply to those with baseline 25(OH)D outside the studied range or with symptomatic vitamin D deficiency (e.g., rickets). This study was preregistered at PROSPERO as CRD42017068772. https://www.crd.york.ac.uk/prospero/display_record.php?ID=CRD42017068772&quot;,&quot;publisher&quot;:&quot;Elsevier B.V.&quot;,&quot;issue&quot;:&quot;3&quot;,&quot;volume&quot;:&quot;118&quot;,&quot;container-title-short&quot;:&quot;&quot;},&quot;isTemporary&quot;:false},{&quot;id&quot;:&quot;0b398334-f29a-30cd-98da-bc2d07c7dc65&quot;,&quot;itemData&quot;:{&quot;type&quot;:&quot;article-journal&quot;,&quot;id&quot;:&quot;0b398334-f29a-30cd-98da-bc2d07c7dc65&quot;,&quot;title&quot;:&quot;Vitamin D for the Prevention of Disease: An Endocrine Society Clinical Practice Guideline&quot;,&quot;author&quot;:[{&quot;family&quot;:&quot;Demay&quot;,&quot;given&quot;:&quot;Marie B.&quot;,&quot;parse-names&quot;:false,&quot;dropping-particle&quot;:&quot;&quot;,&quot;non-dropping-particle&quot;:&quot;&quot;},{&quot;family&quot;:&quot;Pittas&quot;,&quot;given&quot;:&quot;Anastassios G.&quot;,&quot;parse-names&quot;:false,&quot;dropping-particle&quot;:&quot;&quot;,&quot;non-dropping-particle&quot;:&quot;&quot;},{&quot;family&quot;:&quot;Bikle&quot;,&quot;given&quot;:&quot;Daniel D.&quot;,&quot;parse-names&quot;:false,&quot;dropping-particle&quot;:&quot;&quot;,&quot;non-dropping-particle&quot;:&quot;&quot;},{&quot;family&quot;:&quot;Diab&quot;,&quot;given&quot;:&quot;Dima L.&quot;,&quot;parse-names&quot;:false,&quot;dropping-particle&quot;:&quot;&quot;,&quot;non-dropping-particle&quot;:&quot;&quot;},{&quot;family&quot;:&quot;Kiely&quot;,&quot;given&quot;:&quot;Mairead E.&quot;,&quot;parse-names&quot;:false,&quot;dropping-particle&quot;:&quot;&quot;,&quot;non-dropping-particle&quot;:&quot;&quot;},{&quot;family&quot;:&quot;Lazaretti-Castro&quot;,&quot;given&quot;:&quot;Marise&quot;,&quot;parse-names&quot;:false,&quot;dropping-particle&quot;:&quot;&quot;,&quot;non-dropping-particle&quot;:&quot;&quot;},{&quot;family&quot;:&quot;Lips&quot;,&quot;given&quot;:&quot;Paul&quot;,&quot;parse-names&quot;:false,&quot;dropping-particle&quot;:&quot;&quot;,&quot;non-dropping-particle&quot;:&quot;&quot;},{&quot;family&quot;:&quot;Mitchell&quot;,&quot;given&quot;:&quot;Deborah M.&quot;,&quot;parse-names&quot;:false,&quot;dropping-particle&quot;:&quot;&quot;,&quot;non-dropping-particle&quot;:&quot;&quot;},{&quot;family&quot;:&quot;Murad&quot;,&quot;given&quot;:&quot;M. Hassan&quot;,&quot;parse-names&quot;:false,&quot;dropping-particle&quot;:&quot;&quot;,&quot;non-dropping-particle&quot;:&quot;&quot;},{&quot;family&quot;:&quot;Powers&quot;,&quot;given&quot;:&quot;Shelley&quot;,&quot;parse-names&quot;:false,&quot;dropping-particle&quot;:&quot;&quot;,&quot;non-dropping-particle&quot;:&quot;&quot;},{&quot;family&quot;:&quot;Rao&quot;,&quot;given&quot;:&quot;Sudhaker D.&quot;,&quot;parse-names&quot;:false,&quot;dropping-particle&quot;:&quot;&quot;,&quot;non-dropping-particle&quot;:&quot;&quot;},{&quot;family&quot;:&quot;Scragg&quot;,&quot;given&quot;:&quot;Robert&quot;,&quot;parse-names&quot;:false,&quot;dropping-particle&quot;:&quot;&quot;,&quot;non-dropping-particle&quot;:&quot;&quot;},{&quot;family&quot;:&quot;Tayek&quot;,&quot;given&quot;:&quot;John A.&quot;,&quot;parse-names&quot;:false,&quot;dropping-particle&quot;:&quot;&quot;,&quot;non-dropping-particle&quot;:&quot;&quot;},{&quot;family&quot;:&quot;Valent&quot;,&quot;given&quot;:&quot;Amy M.&quot;,&quot;parse-names&quot;:false,&quot;dropping-particle&quot;:&quot;&quot;,&quot;non-dropping-particle&quot;:&quot;&quot;},{&quot;family&quot;:&quot;Walsh&quot;,&quot;given&quot;:&quot;Judith M.E.&quot;,&quot;parse-names&quot;:false,&quot;dropping-particle&quot;:&quot;&quot;,&quot;non-dropping-particle&quot;:&quot;&quot;},{&quot;family&quot;:&quot;McCartney&quot;,&quot;given&quot;:&quot;Christopher R.&quot;,&quot;parse-names&quot;:false,&quot;dropping-particle&quot;:&quot;&quot;,&quot;non-dropping-particle&quot;:&quot;&quot;}],&quot;container-title&quot;:&quot;Journal of Clinical Endocrinology and Metabolism&quot;,&quot;DOI&quot;:&quot;10.1210/clinem/dgae290&quot;,&quot;ISSN&quot;:&quot;19457197&quot;,&quot;PMID&quot;:&quot;38828931&quot;,&quot;issued&quot;:{&quot;date-parts&quot;:[[2024,8,1]]},&quot;page&quot;:&quot;1907-1947&quot;,&quot;abstract&quot;:&quot;Background: Numerous studies demonstrate associations between serum concentrations of 25-hydroxyvitamin D (25[OH]D) and a variety of common disorders, including musculoskeletal, metabolic, cardiovascular, malignant, autoimmune, and infectious diseases. Although a causal link between serum 25(OH)D concentrations and many disorders has not been clearly established, these associations have led to widespread supplementation with vitamin D and increased laboratory testing for 25(OH)D in the general population. The benefit-risk ratio of this increase in vitamin D use is not clear, and the optimal vitamin D intake and the role of testing for 25(OH)D for disease prevention remain uncertain. Objective: To develop clinical guidelines for the use of vitamin D (cholecalciferol [vitamin D3] or ergocalciferol [vitamin D2]) to lower the risk of disease in individuals without established indications for vitamin D treatment or 25(OH)D testing. Methods: A multidisciplinary panel of clinical experts, along with experts in guideline methodology and systematic literature review, identified and prioritized 14 clinically relevant questions related to the use of vitamin D and 25(OH)D testing to lower the risk of disease. The panel prioritized randomized placebo-controlled trials in general populations (without an established indication for vitamin D treatment or 25[OH]D testing), evaluating the effects of empiric vitamin D administration throughout the lifespan, as well as in select conditions (pregnancy and prediabetes). The panel defined “empiric supplementation” as vitamin D intake that (a) exceeds the Dietary Reference Intakes (DRI) and (b) is implemented without testing for 25(OH)D. Systematic reviews queried electronic databases for publications related to these 14 clinical questions. The Grading of Recommendations, Assessment, Development, and Evaluation (GRADE) methodology was used to assess the certainty of evidence and guide recommendations. The approach incorporated perspectives from a patient representative and considered patient values, costs and resources required, acceptability and feasibility, and impact on health equity of the proposed recommendations. The process to develop this clinical guideline did not use a risk assessment framework and was not designed to replace current DRI for vitamin D. Results: The panel suggests empiric vitamin D supplementation for children and adolescents aged 1 to 18 years to prevent nutritional rickets and because of its potential to lower the risk of respiratory tract infections; for those aged 75 years and older because of its potential to lower the risk of mortality; for those who are pregnant because of its potential to lower the risk of preeclampsia, intra-uterine mortality, preterm birth, small-for-gestational-age birth, and neonatal mortality; and for those with high-risk prediabetes because of its potential to reduce progression to diabetes. Because the vitamin D doses in the included clinical trials varied considerably and many trial participants were allowed to continue their own vitamin D–containing supplements, the optimal doses for empiric vitamin D supplementation remain unclear for the populations considered. For nonpregnant people older than 50 years for whom vitamin D is indicated, the panel suggests supplementation via daily administration of vitamin D, rather than intermittent use of high doses. The panel suggests against empiric vitamin D supplementation above the current DRI to lower the risk of disease in healthy adults younger than 75 years. No clinical trial evidence was found to support routine screening for 25(OH)D in the general population, nor in those with obesity or dark complexion, and there was no clear evidence defining the optimal target level of 25(OH)D required for disease prevention in the populations considered; thus, the panel suggests against routine 25(OH)D testing in all populations considered. The panel judged that, in most situations, empiric vitamin D supplementation is inexpensive, feasible, acceptable to both healthy individuals and health care professionals, and has no negative effect on health equity. Conclusion: The panel suggests empiric vitamin D for those aged 1 to 18 years and adults over 75 years of age, those who are pregnant, and those with high-risk prediabetes. Due to the scarcity of natural food sources rich in vitamin D, empiric supplementation can be achieved through a combination of fortified foods and supplements that contain vitamin D. Based on the absence of supportive clinical trial evidence, the panel suggests against routine 25(OH)D testing in the absence of established indications. These recommendations are not meant to replace the current DRIs for vitamin D, nor do they apply to people with established indications for vitamin D treatment or 25(OH)D testing. Further research is needed to determine optimal 25(OH)D levels for specific health benefits.&quot;,&quot;publisher&quot;:&quot;Endocrine Society&quot;,&quot;issue&quot;:&quot;8&quot;,&quot;volume&quot;:&quot;109&quot;,&quot;container-title-short&quot;:&quot;&quot;},&quot;isTemporary&quot;:false}]},{&quot;citationID&quot;:&quot;MENDELEY_CITATION_2f3d78bf-294d-41cd-8f05-b3b0ecf6cca6&quot;,&quot;properties&quot;:{&quot;noteIndex&quot;:0},&quot;isEdited&quot;:false,&quot;manualOverride&quot;:{&quot;isManuallyOverridden&quot;:false,&quot;citeprocText&quot;:&quot;[2,3]&quot;,&quot;manualOverrideText&quot;:&quot;&quot;},&quot;citationTag&quot;:&quot;MENDELEY_CITATION_v3_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&quot;,&quot;citationItems&quot;:[{&quot;id&quot;:&quot;709c0b4a-426a-3396-9e02-74c8f84c44ba&quot;,&quot;itemData&quot;:{&quot;type&quot;:&quot;article-journal&quot;,&quot;id&quot;:&quot;709c0b4a-426a-3396-9e02-74c8f84c44ba&quot;,&quot;title&quot;:&quot;The Relationship Between Nutritional Status With The Growth And Development Of Toddlers 1-3 Years In Pratama Bunda Patimah Clinic&quot;,&quot;author&quot;:[{&quot;family&quot;:&quot;Ndraha&quot;,&quot;given&quot;:&quot;Artikan Fitrin&quot;,&quot;parse-names&quot;:false,&quot;dropping-particle&quot;:&quot;&quot;,&quot;non-dropping-particle&quot;:&quot;&quot;},{&quot;family&quot;:&quot;Tindaon&quot;,&quot;given&quot;:&quot;Rotua Lenawati&quot;,&quot;parse-names&quot;:false,&quot;dropping-particle&quot;:&quot;&quot;,&quot;non-dropping-particle&quot;:&quot;&quot;},{&quot;family&quot;:&quot;Napitupulu&quot;,&quot;given&quot;:&quot;Teguh Juwita Marito&quot;,&quot;parse-names&quot;:false,&quot;dropping-particle&quot;:&quot;&quot;,&quot;non-dropping-particle&quot;:&quot;&quot;}],&quot;container-title&quot;:&quot;JURNAL KEBIDANAN KESTRA (JKK)&quot;,&quot;DOI&quot;:&quot;10.35451/jkk.v5i2.1631&quot;,&quot;issued&quot;:{&quot;date-parts&quot;:[[2023,4,30]]},&quot;page&quot;:&quot;222-228&quot;,&quot;abstract&quot;:&quot;Nutritional status is the result of a balance with food intake and the need for nutrients in the human body. Nutritional status is influenced by diet and the ability of these nutrient levels in the process of maintaining normal metabolic integrity. This research method uses descriptive analytic. The population in this study were all toddlers 1-3 years. The research sample used the total population technique. Data collection uses Primary and Secondary data. The data analysis technique uses the chi-square test. The results obtained from data analysis using the chi-square test showed that out of 25 respondents (75.7%) with good nutritional status with good growth, 24 respondents (72.7%) had good nutritional status with poor growth, 1 respondent (3, 0%) from the results of the chi-square test showed a significant value, the p-value was 0.007 &lt;0.05, so it was concluded that there was a relationship between nutritional status and growth. Of the 33 respondents, it was shown that out of 25 respondents (75.8%) good nutritional status with appropriate progress was 25 respondents (75.8%), good nutritional status with doubtful development was 0 respondents (0.0%), good nutritional status with the development of deviations of 0 respondents (0.0%) from the results of the chi-square test showed a significant value obtained p-value was 0.005 &lt;0.05 so it was concluded that there was a relationship between nutritional status and development. It was concluded that there is a relationship between Nutritional Status and the Growth and Development of Toddlers 1-3 Years at the Bunda Patimah Primary Clinic in 2022. It is recommended for places and health workers to increase monitoring of nutritional status, growth and development of children, carry out routine early detection of irregularities in child growth and development.&quot;,&quot;publisher&quot;:&quot;Institut Kesehatan Medistra Lubuk Pakam&quot;,&quot;issue&quot;:&quot;2&quot;,&quot;volume&quot;:&quot;5&quot;,&quot;container-title-short&quot;:&quot;&quot;},&quot;isTemporary&quot;:false},{&quot;id&quot;:&quot;d173f73f-89be-35ce-85f4-b457ea2153e1&quot;,&quot;itemData&quot;:{&quot;type&quot;:&quot;article-journal&quot;,&quot;id&quot;:&quot;d173f73f-89be-35ce-85f4-b457ea2153e1&quot;,&quot;title&quot;:&quot;Description of Parenting Patterns and Sanitation Hygiene in Families with Stunted Infants in Selemadeg Barat, Selemadeg, and Selemadeg Timur&quot;,&quot;author&quot;:[{&quot;family&quot;:&quot;Ni Made Sri Dwi Indrawati&quot;,&quot;given&quot;:&quot;&quot;,&quot;parse-names&quot;:false,&quot;dropping-particle&quot;:&quot;&quot;,&quot;non-dropping-particle&quot;:&quot;&quot;},{&quot;family&quot;:&quot;I Gusti Agung Ayu Novya Dewi&quot;,&quot;given&quot;:&quot;&quot;,&quot;parse-names&quot;:false,&quot;dropping-particle&quot;:&quot;&quot;,&quot;non-dropping-particle&quot;:&quot;&quot;},{&quot;family&quot;:&quot;Regina Tedjasulaksana&quot;,&quot;given&quot;:&quot;&quot;,&quot;parse-names&quot;:false,&quot;dropping-particle&quot;:&quot;&quot;,&quot;non-dropping-particle&quot;:&quot;&quot;}],&quot;container-title&quot;:&quot;JURNAL KEBIDANAN KESTRA (JKK)&quot;,&quot;DOI&quot;:&quot;10.35451/jkk.v7i1.2224&quot;,&quot;issued&quot;:{&quot;date-parts&quot;:[[2024,10,30]]},&quot;page&quot;:&quot;24-32&quot;,&quot;abstract&quot;:&quot;Stunting is the impaired growth and development of children due to chronic malnutrition and repeated infections, characterized by below-standard length or height. The prevalence rate of stunting in Tabanan Regency in 2022 is 8.2%. The purpose of the study in general was to determine the description of parenting patterns and sanitation hygiene in families with stunted children in West Selemadeg, Selemadeg, and East Selemadeg sub-districts. This study is a descriptive study, the sampling technique was carried out by the total sampling method with a research instrument in the form of a questionnaire. Data analysis used in this study was univariate analysis. The results showed that the category of good parenting was 31% and poor parenting was 69%. Hygiene sanitation of stunted baduta is entirely in the good category. The conclusion of this research is that parenting patterns are in the poor category and sanitation hygiene is in the good categori. The suggestion from this research is to examine further the factors related to parenting pattern for toddlers and as a study for an initial survey before providing PMT subsidies. The care provided by baduta mothers should be paid attention and increase the need for food for infants that contains adequate consumption of nutrients with a composition that is in accordance with the Nutrition Adequacy Rate (AKG). Monitor growth and development since the baby is in the womb regularly so that it grows optimally.&quot;,&quot;publisher&quot;:&quot;Institut Kesehatan Medistra Lubuk Pakam&quot;,&quot;issue&quot;:&quot;1&quot;,&quot;volume&quot;:&quot;7&quot;,&quot;container-title-short&quot;:&quot;&quot;},&quot;isTemporary&quot;:false}]},{&quot;citationID&quot;:&quot;MENDELEY_CITATION_e9a1d340-28e5-489f-9b78-118aca19c02c&quot;,&quot;properties&quot;:{&quot;noteIndex&quot;:0},&quot;isEdited&quot;:false,&quot;manualOverride&quot;:{&quot;isManuallyOverridden&quot;:false,&quot;citeprocText&quot;:&quot;[11–15]&quot;,&quot;manualOverrideText&quot;:&quot;&quot;},&quot;citationTag&quot;:&quot;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&quot;,&quot;citationItems&quot;:[{&quot;id&quot;:&quot;3e5051bf-517d-3c0c-8a43-20f5f2942e47&quot;,&quot;itemData&quot;:{&quot;type&quot;:&quot;article-journal&quot;,&quot;id&quot;:&quot;3e5051bf-517d-3c0c-8a43-20f5f2942e47&quot;,&quot;title&quot;:&quot;Effect of vitamin d supplementation in early life on children’s growth and body composition: A systematic review and meta-analysis of randomized controlled trials&quot;,&quot;author&quot;:[{&quot;family&quot;:&quot;Ma&quot;,&quot;given&quot;:&quot;Kristine&quot;,&quot;parse-names&quot;:false,&quot;dropping-particle&quot;:&quot;&quot;,&quot;non-dropping-particle&quot;:&quot;&quot;},{&quot;family&quot;:&quot;Wei&quot;,&quot;given&quot;:&quot;Shu Qin&quot;,&quot;parse-names&quot;:false,&quot;dropping-particle&quot;:&quot;&quot;,&quot;non-dropping-particle&quot;:&quot;&quot;},{&quot;family&quot;:&quot;Bi&quot;,&quot;given&quot;:&quot;Wei Guang&quot;,&quot;parse-names&quot;:false,&quot;dropping-particle&quot;:&quot;&quot;,&quot;non-dropping-particle&quot;:&quot;&quot;},{&quot;family&quot;:&quot;Weiler&quot;,&quot;given&quot;:&quot;Hope A.&quot;,&quot;parse-names&quot;:false,&quot;dropping-particle&quot;:&quot;&quot;,&quot;non-dropping-particle&quot;:&quot;&quot;},{&quot;family&quot;:&quot;Wen&quot;,&quot;given&quot;:&quot;Shi Wu&quot;,&quot;parse-names&quot;:false,&quot;dropping-particle&quot;:&quot;&quot;,&quot;non-dropping-particle&quot;:&quot;&quot;}],&quot;container-title&quot;:&quot;Nutrients&quot;,&quot;container-title-short&quot;:&quot;Nutrients&quot;,&quot;DOI&quot;:&quot;10.3390/nu13020524&quot;,&quot;ISSN&quot;:&quot;20726643&quot;,&quot;PMID&quot;:&quot;33562750&quot;,&quot;issued&quot;:{&quot;date-parts&quot;:[[2021,2,1]]},&quot;page&quot;:&quot;1-12&quot;,&quot;abstract&quot;:&quot;Background: Vitamin D deficiency during pregnancy or infancy is associated with adverse growth in children. No systematic review has been conducted to summarize available evidence on the effect of vitamin D supplementation in pregnancy and infancy on growth and body composition in children. Objective: We aim to summarize the available evidence on the effect of vitamin D supplementation in pregnancy and infancy on child growth and body composition. Method: A systematic review and meta-analysis were performed on the effects of vitamin D supplementation during early life on children’s growth and body composition (bone, lean and fat). A literature search of randomized controlled trials (RCTs) was conducted to identify relevant studies on the effects of vitamin D supplementation during pregnancy and infancy on children’s body composition (bone, lean and fat) in PubMed, EMBASE and Cochrane Library from inception to 31 December 2020. A Cochrane Risk Assessment Tool was used for quality assessment. The comparison was vitamin D supplementation vs. placebo or standard care. Random-effects and fixed-effect meta-analyses were conducted. The effects are presented as mean differences (MDs) or risk ratios (RRs) with 95% confidence intervals (CIs). Results: A total of 3960 participants from eleven randomized controlled trials were eligible for inclusion. Vitamin D supplementation during pregnancy was associated with higher triceps skinfold thickness (mm) (MD 0.33, 95% CI, 0.12, 0.54; I2 = 34%) in neonates. Vitamin D supplementation during pregnancy or infancy was associated with significantly increased length for age z-score in infants at 1 year of age (MD 0.29, 95% CI, 0.03, 0.54; I2 = 0%), and was associated with lower body mass index (BMI) (kg/m2 ) (MD −0.19, 95% CI −0.34, −0.04; I2 = 0%) and body mass index z-score (BMIZ) (MD −0.12, 95% CI −0.21, −0.04; I2 = 0%) in offspring at 3–6 years of age. Vitamin D supplementation during early life was not observed to be associated with children’s bone, lean or fat mass. Conclusion: Vitamin D supplementation during pregnancy or infancy may be associated with reduced adiposity in childhood. Further large clinical trials of the effects of vitamin D supplementation on childhood body composition are warranted.&quot;,&quot;publisher&quot;:&quot;MDPI AG&quot;,&quot;issue&quot;:&quot;2&quot;,&quot;volume&quot;:&quot;13&quot;},&quot;isTemporary&quot;:false},{&quot;id&quot;:&quot;c7c2e3b8-6f2b-32b6-adf9-9622cfaa6593&quot;,&quot;itemData&quot;:{&quot;type&quot;:&quot;article-journal&quot;,&quot;id&quot;:&quot;c7c2e3b8-6f2b-32b6-adf9-9622cfaa6593&quot;,&quot;title&quot;:&quot;Influence of vitamin D supplementation on growth, body composition, pubertal development and spirometry in South African schoolchildren: a randomised controlled trial (ViDiKids)&quot;,&quot;author&quot;:[{&quot;family&quot;:&quot;Middelkoop&quot;,&quot;given&quot;:&quot;Keren&quot;,&quot;parse-names&quot;:false,&quot;dropping-particle&quot;:&quot;&quot;,&quot;non-dropping-particle&quot;:&quot;&quot;},{&quot;family&quot;:&quot;Micklesfield&quot;,&quot;given&quot;:&quot;Lisa&quot;,&quot;parse-names&quot;:false,&quot;dropping-particle&quot;:&quot;&quot;,&quot;non-dropping-particle&quot;:&quot;&quot;},{&quot;family&quot;:&quot;Stewart&quot;,&quot;given&quot;:&quot;Justine&quot;,&quot;parse-names&quot;:false,&quot;dropping-particle&quot;:&quot;&quot;,&quot;non-dropping-particle&quot;:&quot;&quot;},{&quot;family&quot;:&quot;Walker&quot;,&quot;given&quot;:&quot;Neil&quot;,&quot;parse-names&quot;:false,&quot;dropping-particle&quot;:&quot;&quot;,&quot;non-dropping-particle&quot;:&quot;&quot;},{&quot;family&quot;:&quot;Jolliffe&quot;,&quot;given&quot;:&quot;David A.&quot;,&quot;parse-names&quot;:false,&quot;dropping-particle&quot;:&quot;&quot;,&quot;non-dropping-particle&quot;:&quot;&quot;},{&quot;family&quot;:&quot;Mendham&quot;,&quot;given&quot;:&quot;Amy E.&quot;,&quot;parse-names&quot;:false,&quot;dropping-particle&quot;:&quot;&quot;,&quot;non-dropping-particle&quot;:&quot;&quot;},{&quot;family&quot;:&quot;Coussens&quot;,&quot;given&quot;:&quot;Anna K.&quot;,&quot;parse-names&quot;:false,&quot;dropping-particle&quot;:&quot;&quot;,&quot;non-dropping-particle&quot;:&quot;&quot;},{&quot;family&quot;:&quot;Nuttall&quot;,&quot;given&quot;:&quot;James&quot;,&quot;parse-names&quot;:false,&quot;dropping-particle&quot;:&quot;&quot;,&quot;non-dropping-particle&quot;:&quot;&quot;},{&quot;family&quot;:&quot;Tang&quot;,&quot;given&quot;:&quot;Jonathan&quot;,&quot;parse-names&quot;:false,&quot;dropping-particle&quot;:&quot;&quot;,&quot;non-dropping-particle&quot;:&quot;&quot;},{&quot;family&quot;:&quot;Fraser&quot;,&quot;given&quot;:&quot;William D.&quot;,&quot;parse-names&quot;:false,&quot;dropping-particle&quot;:&quot;&quot;,&quot;non-dropping-particle&quot;:&quot;&quot;},{&quot;family&quot;:&quot;Momand&quot;,&quot;given&quot;:&quot;Waheedullah&quot;,&quot;parse-names&quot;:false,&quot;dropping-particle&quot;:&quot;&quot;,&quot;non-dropping-particle&quot;:&quot;&quot;},{&quot;family&quot;:&quot;Cooper&quot;,&quot;given&quot;:&quot;Cyrus&quot;,&quot;parse-names&quot;:false,&quot;dropping-particle&quot;:&quot;&quot;,&quot;non-dropping-particle&quot;:&quot;&quot;},{&quot;family&quot;:&quot;Harvey&quot;,&quot;given&quot;:&quot;Nicholas C.&quot;,&quot;parse-names&quot;:false,&quot;dropping-particle&quot;:&quot;&quot;,&quot;non-dropping-particle&quot;:&quot;&quot;},{&quot;family&quot;:&quot;Wilkinson&quot;,&quot;given&quot;:&quot;Robert J.&quot;,&quot;parse-names&quot;:false,&quot;dropping-particle&quot;:&quot;&quot;,&quot;non-dropping-particle&quot;:&quot;&quot;},{&quot;family&quot;:&quot;Bekker&quot;,&quot;given&quot;:&quot;Linda Gail&quot;,&quot;parse-names&quot;:false,&quot;dropping-particle&quot;:&quot;&quot;,&quot;non-dropping-particle&quot;:&quot;&quot;},{&quot;family&quot;:&quot;Martineau&quot;,&quot;given&quot;:&quot;Adrian R.&quot;,&quot;parse-names&quot;:false,&quot;dropping-particle&quot;:&quot;&quot;,&quot;non-dropping-particle&quot;:&quot;&quot;}],&quot;container-title&quot;:&quot;BMJ Paediatrics Open&quot;,&quot;container-title-short&quot;:&quot;BMJ Paediatr. Open&quot;,&quot;DOI&quot;:&quot;10.1136/bmjpo-2024-002495&quot;,&quot;ISSN&quot;:&quot;23999772&quot;,&quot;PMID&quot;:&quot;38599800&quot;,&quot;issued&quot;:{&quot;date-parts&quot;:[[2024,4,10]]},&quot;abstract&quot;:&quot;Objective To determine whether weekly oral vitamin D supplementation influences growth, body composition, pubertal development or spirometric outcomes in South African schoolchildren. Design Phase 3 double-blind randomised placebo-controlled trial. Setting Socioeconomically disadvantaged peri-urban district of Cape Town, South Africa. Participants 1682 children of black African ancestry attending government primary schools and aged 6-11 years at baseline. Interventions Oral vitamin D 3 (10 000 IU/week) versus placebo for 3 years. Main outcome measures Height-for-age and body mass index-for-age, measured in all participants; Tanner scores for pubertal development, spirometric lung volumes and body composition, measured in a subset of 450 children who additionally took part in a nested substudy. Results Mean serum 25-hydroxyvitamin D 3 concentration at 3-year follow-up was higher among children randomised to receive vitamin D versus placebo (104.3 vs 64.7 nmol/L, respectively; mean difference (MD) 39.7 nmol/L, 95% CI 37.6 to 41.9 nmol/L). No statistically significant differences in height-for-age z-score (adjusted MD (aMD) -0.08, 95% CI -0.19 to 0.03) or body mass index-for-age z-score (aMD -0.04, 95% CI -0.16 to 0.07) were seen between vitamin D versus placebo groups at follow-up. Among substudy participants, allocation to vitamin D versus placebo did not influence pubertal development scores, % predicted forced expiratory volume in 1 s (FEV1), % predicted forced vital capacity (FVC), % predicted FEV1/FVC, fat mass or fat-free mass. Conclusions Weekly oral administration of 10 000 IU vitamin D 3 boosted vitamin D status but did not influence growth, body composition, pubertal development or spirometric outcomes in South African schoolchildren. Trial registration numbers ClinicalTrials.gov NCT02880982, South African National Clinical Trials Register DOH-27-0916-5527.&quot;,&quot;publisher&quot;:&quot;BMJ Publishing Group&quot;,&quot;issue&quot;:&quot;1&quot;,&quot;volume&quot;:&quot;8&quot;},&quot;isTemporary&quot;:false},{&quot;id&quot;:&quot;c3a114fe-d5e9-30fa-85b5-8ea43f5bba2c&quot;,&quot;itemData&quot;:{&quot;type&quot;:&quot;article-journal&quot;,&quot;id&quot;:&quot;c3a114fe-d5e9-30fa-85b5-8ea43f5bba2c&quot;,&quot;title&quot;:&quot;Vitamin D deficiency is a public health emergency among Indonesian children and adolescents: a systematic review and meta-analysis of prevalence&quot;,&quot;author&quot;:[{&quot;family&quot;:&quot;Octavius&quot;,&quot;given&quot;:&quot;Gilbert Sterling&quot;,&quot;parse-names&quot;:false,&quot;dropping-particle&quot;:&quot;&quot;,&quot;non-dropping-particle&quot;:&quot;&quot;},{&quot;family&quot;:&quot;Shakila&quot;,&quot;given&quot;:&quot;Ayesha&quot;,&quot;parse-names&quot;:false,&quot;dropping-particle&quot;:&quot;&quot;,&quot;non-dropping-particle&quot;:&quot;&quot;},{&quot;family&quot;:&quot;Meliani&quot;,&quot;given&quot;:&quot;Mariska&quot;,&quot;parse-names&quot;:false,&quot;dropping-particle&quot;:&quot;&quot;,&quot;non-dropping-particle&quot;:&quot;&quot;},{&quot;family&quot;:&quot;Halim&quot;,&quot;given&quot;:&quot;Anita&quot;,&quot;parse-names&quot;:false,&quot;dropping-particle&quot;:&quot;&quot;,&quot;non-dropping-particle&quot;:&quot;&quot;}],&quot;container-title&quot;:&quot;Annals of Pediatric Endocrinology and Metabolism&quot;,&quot;container-title-short&quot;:&quot;Ann. Pediatr. Endocrinol. Metab.&quot;,&quot;DOI&quot;:&quot;10.6065/apem.2244170.085&quot;,&quot;ISSN&quot;:&quot;22871292&quot;,&quot;issued&quot;:{&quot;date-parts&quot;:[[2023,3,1]]},&quot;page&quot;:&quot;10-19&quot;,&quot;abstract&quot;:&quot;Purpose: This study aimed to describe the prevalence of vitamin D deficiency in Indonesian children and adolescents. Methods: This was a meta-analysis of prevalence using the Hartung-Knapp-Sidik-Jonkman method with a random effects model. A prediction interval was used to estimate true effects. We searched PubMed, MEDLINE, Cochrane Library, Science Direct, Google Scholar, and 3 Indonesian databases (Indonesian Scientific Journal Database, Neliti, and Indonesia One Search). We included cross-sectional or case-control studies that provided data on the prevalence of vitamin D deficiency. We excluded case reports, case series, cohort studies, or studies outside Indonesia. We computed poi nt preval ence by di vi di ng the number of chi l dren wi th hypovitaminosis D by the total number of subjects in that study. This review was registered with PROSPERO (International Prospective Register of Systematic Reviews) (CRD42022329814). Results: Of 1,397 manuscripts identified, 7 were included in this review. A total of 5,870 children were included in this meta-analysis, ranging in age from 6 months to 19 years. The prevalence of hypovitaminosis D in Indonesia was calculated as 33% (95% confidence interval [CI], 9–56) and was higher in females (60% [95% CI, 58–62]) than in males (40% [95% CI, 38–42]). Mean serum vitamin D level was 22.74 ng/mL (95% CI, 16.95–30.51) with a prediction interval of 15.96 ng/mL to 29.52 ng/ mL. Conclusion: Vitamin D deficiency is a public health emergency in Indonesia. Strategies to detect and treat vitamin D deficiency in Indonesian children and adolescents should be implemented immediately.&quot;,&quot;publisher&quot;:&quot;Korean society of pediatric endocrinology&quot;,&quot;issue&quot;:&quot;1&quot;,&quot;volume&quot;:&quot;28&quot;},&quot;isTemporary&quot;:false},{&quot;id&quot;:&quot;8449d19f-a446-3244-900c-d0e21af3d703&quot;,&quot;itemData&quot;:{&quot;type&quot;:&quot;article-journal&quot;,&quot;id&quot;:&quot;8449d19f-a446-3244-900c-d0e21af3d703&quot;,&quot;title&quot;:&quot;Vitamin D supplementation for improving bone density in vitamin D–deficient children and adolescents: systematic review and individual participant data meta-analysis of randomized controlled trials&quot;,&quot;author&quot;:[{&quot;family&quot;:&quot;Wu&quot;,&quot;given&quot;:&quot;Feitong&quot;,&quot;parse-names&quot;:false,&quot;dropping-particle&quot;:&quot;&quot;,&quot;non-dropping-particle&quot;:&quot;&quot;},{&quot;family&quot;:&quot;Fuleihan&quot;,&quot;given&quot;:&quot;Ghada El Hajj&quot;,&quot;parse-names&quot;:false,&quot;dropping-particle&quot;:&quot;&quot;,&quot;non-dropping-particle&quot;:&quot;&quot;},{&quot;family&quot;:&quot;Cai&quot;,&quot;given&quot;:&quot;Guoqi&quot;,&quot;parse-names&quot;:false,&quot;dropping-particle&quot;:&quot;&quot;,&quot;non-dropping-particle&quot;:&quot;&quot;},{&quot;family&quot;:&quot;Lamberg-Allardt&quot;,&quot;given&quot;:&quot;Christel&quot;,&quot;parse-names&quot;:false,&quot;dropping-particle&quot;:&quot;&quot;,&quot;non-dropping-particle&quot;:&quot;&quot;},{&quot;family&quot;:&quot;Viljakainen&quot;,&quot;given&quot;:&quot;Heli T.&quot;,&quot;parse-names&quot;:false,&quot;dropping-particle&quot;:&quot;&quot;,&quot;non-dropping-particle&quot;:&quot;&quot;},{&quot;family&quot;:&quot;Rahme&quot;,&quot;given&quot;:&quot;Maya&quot;,&quot;parse-names&quot;:false,&quot;dropping-particle&quot;:&quot;&quot;,&quot;non-dropping-particle&quot;:&quot;&quot;},{&quot;family&quot;:&quot;Grønborg&quot;,&quot;given&quot;:&quot;Ida M.&quot;,&quot;parse-names&quot;:false,&quot;dropping-particle&quot;:&quot;&quot;,&quot;non-dropping-particle&quot;:&quot;&quot;},{&quot;family&quot;:&quot;Andersen&quot;,&quot;given&quot;:&quot;Rikke&quot;,&quot;parse-names&quot;:false,&quot;dropping-particle&quot;:&quot;&quot;,&quot;non-dropping-particle&quot;:&quot;&quot;},{&quot;family&quot;:&quot;Khadilkar&quot;,&quot;given&quot;:&quot;Anuradha&quot;,&quot;parse-names&quot;:false,&quot;dropping-particle&quot;:&quot;&quot;,&quot;non-dropping-particle&quot;:&quot;&quot;},{&quot;family&quot;:&quot;Zulf&quot;,&quot;given&quot;:&quot;Mughal M.&quot;,&quot;parse-names&quot;:false,&quot;dropping-particle&quot;:&quot;&quot;,&quot;non-dropping-particle&quot;:&quot;&quot;},{&quot;family&quot;:&quot;Mølgaard&quot;,&quot;given&quot;:&quot;Christian&quot;,&quot;parse-names&quot;:false,&quot;dropping-particle&quot;:&quot;&quot;,&quot;non-dropping-particle&quot;:&quot;&quot;},{&quot;family&quot;:&quot;Larnkjær&quot;,&quot;given&quot;:&quot;Anni&quot;,&quot;parse-names&quot;:false,&quot;dropping-particle&quot;:&quot;&quot;,&quot;non-dropping-particle&quot;:&quot;&quot;},{&quot;family&quot;:&quot;Zhu&quot;,&quot;given&quot;:&quot;Kun&quot;,&quot;parse-names&quot;:false,&quot;dropping-particle&quot;:&quot;&quot;,&quot;non-dropping-particle&quot;:&quot;&quot;},{&quot;family&quot;:&quot;Riley&quot;,&quot;given&quot;:&quot;Richard D.&quot;,&quot;parse-names&quot;:false,&quot;dropping-particle&quot;:&quot;&quot;,&quot;non-dropping-particle&quot;:&quot;&quot;},{&quot;family&quot;:&quot;Winzenberg&quot;,&quot;given&quot;:&quot;Tania&quot;,&quot;parse-names&quot;:false,&quot;dropping-particle&quot;:&quot;&quot;,&quot;non-dropping-particle&quot;:&quot;&quot;}],&quot;container-title&quot;:&quot;American Journal of Clinical Nutrition&quot;,&quot;DOI&quot;:&quot;10.1016/j.ajcnut.2023.05.028&quot;,&quot;ISSN&quot;:&quot;19383207&quot;,&quot;PMID&quot;:&quot;37661104&quot;,&quot;issued&quot;:{&quot;date-parts&quot;:[[2023,9,1]]},&quot;page&quot;:&quot;498-506&quot;,&quot;abstract&quot;:&quot;Background: Vitamin D supplements are widely used for improving bone health in children and adolescents, but their effects in vitamin D–deficient children are unclear. Objectives: This study aimed to examine whether the effect of vitamin D supplementation on bone mineral density (BMD) in children and adolescents differs by baseline vitamin D status and estimate the effect in vitamin D–deficient individuals. Methods: This is a systematic review and individual participant data (IPD) meta-analysis. We searched the Cochrane Central Register of Controlled Trials, MEDLINE, MBASE, CINAHL, AMED, and ISI Web of Science (until May 27, 2020) for randomized controlled trials (RCTs) of vitamin D supplementation reporting bone density outcomes after ≥6 mo in healthy individuals aged 1–19 y. We used two-stage IPD meta-analysis to determine treatment effects on total body bone mineral content and BMD at the hip, femoral neck, lumbar spine, and proximal and distal forearm after 1 y; examine whether effects varied by baseline serum 25-hydroxyvitamin D [25(OH)D] concentration, and estimate treatment effects for each 25(OH)D subgroup. Results: Eleven RCTs were included. Nine comprising 1439 participants provided IPD (86% females, mean baseline 25(OH)D = 36.3 nmol/L). Vitamin D supplementation had a small overall effect on total hip areal BMD (weighted mean difference = 6.8; 95% confidence interval: 0.7, 12.9 mg/cm2; I2 = 7.2%), but no effects on other outcomes. There was no clear evidence of linear or nonlinear interactions between baseline 25(OH)D and treatment; effects were similar in baseline 25(OH)D subgroups (cutoff of 35 or 50 nmol/L). The evidence was of high certainty. Conclusions: Clinically important benefits for bone density from 1-y vitamin D supplementation in healthy children and adolescents, regardless of baseline vitamin D status, are unlikely. However, our findings are mostly generalizable to White postpubertal girls and do not apply to those with baseline 25(OH)D outside the studied range or with symptomatic vitamin D deficiency (e.g., rickets). This study was preregistered at PROSPERO as CRD42017068772. https://www.crd.york.ac.uk/prospero/display_record.php?ID=CRD42017068772&quot;,&quot;publisher&quot;:&quot;Elsevier B.V.&quot;,&quot;issue&quot;:&quot;3&quot;,&quot;volume&quot;:&quot;118&quot;,&quot;container-title-short&quot;:&quot;&quot;},&quot;isTemporary&quot;:false},{&quot;id&quot;:&quot;553fe98a-94de-385d-9362-23e69f4aab40&quot;,&quot;itemData&quot;:{&quot;type&quot;:&quot;article&quot;,&quot;id&quot;:&quot;553fe98a-94de-385d-9362-23e69f4aab40&quot;,&quot;title&quot;:&quot;Effects of vitamin D supplementation during pregnancy on bone health and offspring growth: A systematic review and meta-analysis of randomized controlled trials&quot;,&quot;author&quot;:[{&quot;family&quot;:&quot;Luo&quot;,&quot;given&quot;:&quot;Ting&quot;,&quot;parse-names&quot;:false,&quot;dropping-particle&quot;:&quot;&quot;,&quot;non-dropping-particle&quot;:&quot;&quot;},{&quot;family&quot;:&quot;Lin&quot;,&quot;given&quot;:&quot;Yunzhu&quot;,&quot;parse-names&quot;:false,&quot;dropping-particle&quot;:&quot;&quot;,&quot;non-dropping-particle&quot;:&quot;&quot;},{&quot;family&quot;:&quot;Lu&quot;,&quot;given&quot;:&quot;Jiayue&quot;,&quot;parse-names&quot;:false,&quot;dropping-particle&quot;:&quot;&quot;,&quot;non-dropping-particle&quot;:&quot;&quot;},{&quot;family&quot;:&quot;Lian&quot;,&quot;given&quot;:&quot;Xianghong&quot;,&quot;parse-names&quot;:false,&quot;dropping-particle&quot;:&quot;&quot;,&quot;non-dropping-particle&quot;:&quot;&quot;},{&quot;family&quot;:&quot;Guo&quot;,&quot;given&quot;:&quot;Yuanchao&quot;,&quot;parse-names&quot;:false,&quot;dropping-particle&quot;:&quot;&quot;,&quot;non-dropping-particle&quot;:&quot;&quot;},{&quot;family&quot;:&quot;Han&quot;,&quot;given&quot;:&quot;Lu&quot;,&quot;parse-names&quot;:false,&quot;dropping-particle&quot;:&quot;&quot;,&quot;non-dropping-particle&quot;:&quot;&quot;},{&quot;family&quot;:&quot;Guo&quot;,&quot;given&quot;:&quot;Yixin&quot;,&quot;parse-names&quot;:false,&quot;dropping-particle&quot;:&quot;&quot;,&quot;non-dropping-particle&quot;:&quot;&quot;}],&quot;container-title&quot;:&quot;PLoS ONE&quot;,&quot;container-title-short&quot;:&quot;PLoS One&quot;,&quot;DOI&quot;:&quot;10.1371/journal.pone.0276016&quot;,&quot;ISSN&quot;:&quot;19326203&quot;,&quot;PMID&quot;:&quot;36227906&quot;,&quot;issued&quot;:{&quot;date-parts&quot;:[[2022,10,1]]},&quot;abstract&quot;:&quot;Background: Whether vitamin D supplementation during pregnancy is beneficial to bone health and offspring growth remains controversial. Moreover, there is no universal agreement regarding the appropriate dose and the time of commencement of vitamin D supplementation during pregnancy. Objective: We aimed to systematically review the effects of vitamin D supplementation during pregnancy on bone development and offspring growth. Methods: A literature search for randomized controlled trials (RCTs) was performed in 7 electronic databases to identify relevant studies about the effects of vitamin D supplementation during pregnancy on bone development and offspring growth from inception to May 22, 2022. A Cochrane Risk Assessment Tool was used for quality assessment. Vitamin D supplementation was compared with placebo or standard supplements. The effects are presented as the mean differences (MDs) with 95% CIs. The outcomes include bone mineral content (BMC), bone mineral density (BMD), bone area (BA), femur length (FL) and humeral length (HL); measurement indicators of growth, including length, weight and head circumference; and secondary outcome measures, including biochemical indicators of bone health, such as the serum 25(OH)D concentration. Additionally, subgroup analyses were carried out to evaluate the impact of different doses and different initiation times of supplementation with vitamin D. Results: Twenty-three studies with 5390 participants met our inclusion criteria. Vitamin D supplementation during pregnancy was associated with increased humeral length (HL) (MD 0.13, 95% CI 0.06, 0.21, I2 = 0, P = 0.0007) during the fetal period (third trimester). Vitamin D supplementation during pregnancy was associated with a significantly increased length at birth (MD 0.14, 95% CI 0.04, 0.24, I2 = 24%, P = 0.005) and was associated with a higher cord blood 25(OH)D concentration (MD 48.74, 95% CI 8.47, 89.01, I2 = 100%, P = 0.02). Additionally, subgroup analysis revealed that birth length was significantly higher in the vitamin D intervention groups of ≤1000 IU/day and ≥4001 IU/day compared with the control group. Prenatal (third trimester) vitamin D supplementation was associated with a significant increase in birth length, while prenatal (second trimester) vitamin D supplementation was associated with a significant increase in birth weight. Conclusion: Vitamin D supplementation during pregnancy may be associated with increased humeral length (HL) in the uterus, increased body length at birth and higher cord blood 25(OH)D concentration. Evidence of its effect on long-term growth in children is lacking. Additional rigorous high-quality, long-term and larger randomized trials are required to more fully investigate the effects of vitamin D supplementation during pregnancy.&quot;,&quot;publisher&quot;:&quot;Public Library of Science&quot;,&quot;issue&quot;:&quot;10 October&quot;,&quot;volume&quot;:&quot;17&quot;},&quot;isTemporary&quot;:false}]}]"/>
    <we:property name="MENDELEY_CITATIONS_LOCALE_CODE" value="&quot;en-US&quot;"/>
    <we:property name="MENDELEY_CITATIONS_STYLE" value="{&quot;id&quot;:&quot;https://www.zotero.org/styles/elsevier-vancouver&quot;,&quot;title&quot;:&quot;Elsevier - NLM/Vancouver (citation-sequence)&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SIST02.XSL" StyleName="SIST02" Version="2003"/>
</file>

<file path=customXml/itemProps1.xml><?xml version="1.0" encoding="utf-8"?>
<ds:datastoreItem xmlns:ds="http://schemas.openxmlformats.org/officeDocument/2006/customXml" ds:itemID="{292E88CF-C655-4928-BDE4-C2641BBCB2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newtemplate.dotx</Template>
  <TotalTime>6</TotalTime>
  <Pages>8</Pages>
  <Words>5163</Words>
  <Characters>29431</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Article</vt:lpstr>
    </vt:vector>
  </TitlesOfParts>
  <Company>Hewlett-Packard Company</Company>
  <LinksUpToDate>false</LinksUpToDate>
  <CharactersWithSpaces>34525</CharactersWithSpaces>
  <SharedDoc>false</SharedDoc>
  <HLinks>
    <vt:vector size="12" baseType="variant">
      <vt:variant>
        <vt:i4>6291561</vt:i4>
      </vt:variant>
      <vt:variant>
        <vt:i4>14</vt:i4>
      </vt:variant>
      <vt:variant>
        <vt:i4>0</vt:i4>
      </vt:variant>
      <vt:variant>
        <vt:i4>5</vt:i4>
      </vt:variant>
      <vt:variant>
        <vt:lpwstr>http://www.elsevier.com/wps/find/authorsview.authors/authorartworkinstructions</vt:lpwstr>
      </vt:variant>
      <vt:variant>
        <vt:lpwstr/>
      </vt:variant>
      <vt:variant>
        <vt:i4>4456454</vt:i4>
      </vt:variant>
      <vt:variant>
        <vt:i4>10</vt:i4>
      </vt:variant>
      <vt:variant>
        <vt:i4>0</vt:i4>
      </vt:variant>
      <vt:variant>
        <vt:i4>5</vt:i4>
      </vt:variant>
      <vt:variant>
        <vt:lpwstr>http://www.sciencedirect.com/science/journal/22120173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Article</dc:title>
  <dc:creator>yaog</dc:creator>
  <cp:lastModifiedBy>dewaruchi</cp:lastModifiedBy>
  <cp:revision>8</cp:revision>
  <cp:lastPrinted>2012-12-07T04:29:00Z</cp:lastPrinted>
  <dcterms:created xsi:type="dcterms:W3CDTF">2026-10-28T04:44:00Z</dcterms:created>
  <dcterms:modified xsi:type="dcterms:W3CDTF">2026-10-28T10:12:00Z</dcterms:modified>
</cp:coreProperties>
</file>